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B98" w:rsidRDefault="00CE5B98" w:rsidP="004B76AB">
      <w:pPr>
        <w:jc w:val="both"/>
        <w:rPr>
          <w:rFonts w:ascii="Arial" w:hAnsi="Arial" w:cs="Arial"/>
          <w:b/>
          <w:sz w:val="28"/>
        </w:rPr>
      </w:pPr>
    </w:p>
    <w:p w:rsidR="003A75A5" w:rsidRPr="001F15EF" w:rsidRDefault="003A75A5" w:rsidP="003A75A5">
      <w:pPr>
        <w:jc w:val="both"/>
        <w:rPr>
          <w:rFonts w:ascii="Arial" w:hAnsi="Arial" w:cs="Arial"/>
          <w:b/>
          <w:sz w:val="28"/>
        </w:rPr>
      </w:pPr>
      <w:r w:rsidRPr="001F15EF">
        <w:rPr>
          <w:rFonts w:ascii="Arial" w:hAnsi="Arial" w:cs="Arial"/>
          <w:b/>
          <w:sz w:val="28"/>
        </w:rPr>
        <w:t xml:space="preserve">Technik-Trends für Tagungshotels – neues macom Whitepaper </w:t>
      </w:r>
    </w:p>
    <w:p w:rsidR="003A75A5" w:rsidRDefault="003A75A5" w:rsidP="003A75A5">
      <w:pPr>
        <w:jc w:val="both"/>
        <w:rPr>
          <w:rFonts w:ascii="Arial" w:hAnsi="Arial" w:cs="Arial"/>
          <w:b/>
        </w:rPr>
      </w:pPr>
    </w:p>
    <w:p w:rsidR="003A75A5" w:rsidRPr="001F15EF" w:rsidRDefault="003A75A5" w:rsidP="003A75A5">
      <w:pPr>
        <w:jc w:val="both"/>
        <w:rPr>
          <w:rFonts w:ascii="Arial" w:hAnsi="Arial" w:cs="Arial"/>
          <w:b/>
        </w:rPr>
      </w:pPr>
      <w:r w:rsidRPr="001F15EF">
        <w:rPr>
          <w:rFonts w:ascii="Arial" w:hAnsi="Arial" w:cs="Arial"/>
          <w:b/>
        </w:rPr>
        <w:t xml:space="preserve">Aktuelle </w:t>
      </w:r>
      <w:r>
        <w:rPr>
          <w:rFonts w:ascii="Arial" w:hAnsi="Arial" w:cs="Arial"/>
          <w:b/>
        </w:rPr>
        <w:t>Technik-</w:t>
      </w:r>
      <w:r w:rsidRPr="001F15EF">
        <w:rPr>
          <w:rFonts w:ascii="Arial" w:hAnsi="Arial" w:cs="Arial"/>
          <w:b/>
        </w:rPr>
        <w:t xml:space="preserve">Entwicklungen und was 2020 für Hotelbetreiber wirklich wichtig wird </w:t>
      </w:r>
    </w:p>
    <w:p w:rsidR="003A75A5" w:rsidRDefault="003A75A5" w:rsidP="003A75A5">
      <w:pPr>
        <w:jc w:val="both"/>
        <w:rPr>
          <w:rFonts w:ascii="Arial" w:hAnsi="Arial" w:cs="Arial"/>
          <w:b/>
        </w:rPr>
      </w:pPr>
    </w:p>
    <w:p w:rsidR="003A75A5" w:rsidRPr="0098417B" w:rsidRDefault="003A75A5" w:rsidP="003A75A5">
      <w:pPr>
        <w:pStyle w:val="KeinLeerraum"/>
        <w:jc w:val="both"/>
        <w:rPr>
          <w:rFonts w:ascii="Arial" w:hAnsi="Arial" w:cs="Arial"/>
        </w:rPr>
      </w:pPr>
      <w:r w:rsidRPr="0098417B">
        <w:rPr>
          <w:rFonts w:ascii="Arial" w:hAnsi="Arial" w:cs="Arial"/>
        </w:rPr>
        <w:t xml:space="preserve">Die Medien- und Präsentationstechnik hat sich in den vergangenen Jahren dank der Digitalisierung rasant entwickelt. Neue agile Arbeitskonzepte, </w:t>
      </w:r>
      <w:proofErr w:type="spellStart"/>
      <w:r w:rsidRPr="0098417B">
        <w:rPr>
          <w:rFonts w:ascii="Arial" w:hAnsi="Arial" w:cs="Arial"/>
        </w:rPr>
        <w:t>CoWorking</w:t>
      </w:r>
      <w:proofErr w:type="spellEnd"/>
      <w:r w:rsidRPr="0098417B">
        <w:rPr>
          <w:rFonts w:ascii="Arial" w:hAnsi="Arial" w:cs="Arial"/>
        </w:rPr>
        <w:t>-Spaces und Innovation-Labs spiegeln das wider. Diese Entwicklung hat auch Auswirkungen auf die Meeting- und Konferenzflächen von Tagungshotels. Hotelbetreiber müssen sich damit auseinandersetzen, wie sie ihre Tagungsflächen weiterentwickeln, welche Technologien zukunftssicher sind und welche Investitionen sich rechnen.</w:t>
      </w:r>
    </w:p>
    <w:p w:rsidR="003A75A5" w:rsidRPr="0098417B" w:rsidRDefault="003A75A5" w:rsidP="003A75A5">
      <w:pPr>
        <w:pStyle w:val="KeinLeerraum"/>
        <w:jc w:val="both"/>
        <w:rPr>
          <w:rFonts w:ascii="Arial" w:hAnsi="Arial" w:cs="Arial"/>
        </w:rPr>
      </w:pPr>
    </w:p>
    <w:p w:rsidR="003A75A5" w:rsidRPr="0098417B" w:rsidRDefault="003A75A5" w:rsidP="003A75A5">
      <w:pPr>
        <w:pStyle w:val="KeinLeerraum"/>
        <w:jc w:val="both"/>
        <w:rPr>
          <w:rFonts w:ascii="Arial" w:hAnsi="Arial" w:cs="Arial"/>
        </w:rPr>
      </w:pPr>
      <w:r w:rsidRPr="0098417B">
        <w:rPr>
          <w:rFonts w:ascii="Arial" w:hAnsi="Arial" w:cs="Arial"/>
        </w:rPr>
        <w:t xml:space="preserve">In unserem aktuellen Whitepaper zeigen wir die aktuellen technischen Entwicklungen, wie wichtig Usability und Betrieb sind und wie sich Hotelbetreiber gegen die wachsende Konkurrenz aus Konferenz- und Tagungsstätten, </w:t>
      </w:r>
      <w:proofErr w:type="spellStart"/>
      <w:r w:rsidRPr="0098417B">
        <w:rPr>
          <w:rFonts w:ascii="Arial" w:hAnsi="Arial" w:cs="Arial"/>
        </w:rPr>
        <w:t>CoWorking</w:t>
      </w:r>
      <w:proofErr w:type="spellEnd"/>
      <w:r w:rsidRPr="0098417B">
        <w:rPr>
          <w:rFonts w:ascii="Arial" w:hAnsi="Arial" w:cs="Arial"/>
        </w:rPr>
        <w:t xml:space="preserve">-Anbietern und </w:t>
      </w:r>
      <w:proofErr w:type="spellStart"/>
      <w:r w:rsidRPr="0098417B">
        <w:rPr>
          <w:rFonts w:ascii="Arial" w:hAnsi="Arial" w:cs="Arial"/>
        </w:rPr>
        <w:t>Collaboration</w:t>
      </w:r>
      <w:proofErr w:type="spellEnd"/>
      <w:r w:rsidRPr="0098417B">
        <w:rPr>
          <w:rFonts w:ascii="Arial" w:hAnsi="Arial" w:cs="Arial"/>
        </w:rPr>
        <w:t xml:space="preserve"> Spaces aufstellen können.</w:t>
      </w:r>
    </w:p>
    <w:p w:rsidR="003A75A5" w:rsidRPr="0098417B" w:rsidRDefault="003A75A5" w:rsidP="003A75A5">
      <w:pPr>
        <w:pStyle w:val="KeinLeerraum"/>
        <w:jc w:val="both"/>
        <w:rPr>
          <w:rFonts w:ascii="Arial" w:hAnsi="Arial" w:cs="Arial"/>
        </w:rPr>
      </w:pPr>
    </w:p>
    <w:p w:rsidR="003A75A5" w:rsidRPr="0098417B" w:rsidRDefault="003A75A5" w:rsidP="003A75A5">
      <w:pPr>
        <w:pStyle w:val="KeinLeerraum"/>
        <w:jc w:val="both"/>
        <w:rPr>
          <w:rFonts w:ascii="Arial" w:hAnsi="Arial" w:cs="Arial"/>
          <w:b/>
        </w:rPr>
      </w:pPr>
      <w:r w:rsidRPr="0098417B">
        <w:rPr>
          <w:rFonts w:ascii="Arial" w:hAnsi="Arial" w:cs="Arial"/>
          <w:b/>
        </w:rPr>
        <w:t>Wachsende Besuchererwartungen und steigender Konkurrenzdruck</w:t>
      </w:r>
    </w:p>
    <w:p w:rsidR="003A75A5" w:rsidRPr="0098417B" w:rsidRDefault="003A75A5" w:rsidP="003A75A5">
      <w:pPr>
        <w:pStyle w:val="KeinLeerraum"/>
        <w:jc w:val="both"/>
        <w:rPr>
          <w:rFonts w:ascii="Arial" w:hAnsi="Arial" w:cs="Arial"/>
        </w:rPr>
      </w:pPr>
    </w:p>
    <w:p w:rsidR="003A75A5" w:rsidRPr="0098417B" w:rsidRDefault="003A75A5" w:rsidP="003A75A5">
      <w:pPr>
        <w:pStyle w:val="KeinLeerraum"/>
        <w:jc w:val="both"/>
        <w:rPr>
          <w:rFonts w:ascii="Arial" w:hAnsi="Arial" w:cs="Arial"/>
        </w:rPr>
      </w:pPr>
      <w:r w:rsidRPr="0098417B">
        <w:rPr>
          <w:rFonts w:ascii="Arial" w:hAnsi="Arial" w:cs="Arial"/>
        </w:rPr>
        <w:t xml:space="preserve">Die heutigen Besucher von Tagungshotels haben höhere Erwartungen an die technische Ausstattung, als noch vor einigen Jahren. Sie bringen (auch von ihrem Arbeitsplatz) sehr viel mehr Vorwissen und Gewohnheiten in Bezug auf die Technik mit. Zudem haben sie öfters eigene Geräte, die sie nutzen wollen. Auch in Tagungshotels erwarten sie, eine ausreichende technische Infrastruktur und ein gutes Nutzererlebnis vorzufinden. </w:t>
      </w:r>
    </w:p>
    <w:p w:rsidR="003A75A5" w:rsidRPr="0098417B" w:rsidRDefault="003A75A5" w:rsidP="003A75A5">
      <w:pPr>
        <w:pStyle w:val="KeinLeerraum"/>
        <w:jc w:val="both"/>
        <w:rPr>
          <w:rFonts w:ascii="Arial" w:hAnsi="Arial" w:cs="Arial"/>
        </w:rPr>
      </w:pPr>
    </w:p>
    <w:p w:rsidR="003A75A5" w:rsidRPr="0098417B" w:rsidRDefault="003A75A5" w:rsidP="003A75A5">
      <w:pPr>
        <w:pStyle w:val="KeinLeerraum"/>
        <w:jc w:val="both"/>
        <w:rPr>
          <w:rFonts w:ascii="Arial" w:hAnsi="Arial" w:cs="Arial"/>
        </w:rPr>
      </w:pPr>
      <w:r w:rsidRPr="0098417B">
        <w:rPr>
          <w:rFonts w:ascii="Arial" w:hAnsi="Arial" w:cs="Arial"/>
        </w:rPr>
        <w:t xml:space="preserve">Zudem sind in den vergangenen Jahren neue Wettbewerber auf dem Markt erschienen. Tagungshotels müssen sich vermehrt gegen die wachsende Konkurrenz von Konferenz- und Tagungsstätten, </w:t>
      </w:r>
      <w:proofErr w:type="spellStart"/>
      <w:r w:rsidRPr="0098417B">
        <w:rPr>
          <w:rFonts w:ascii="Arial" w:hAnsi="Arial" w:cs="Arial"/>
        </w:rPr>
        <w:t>CoWorking</w:t>
      </w:r>
      <w:proofErr w:type="spellEnd"/>
      <w:r w:rsidRPr="0098417B">
        <w:rPr>
          <w:rFonts w:ascii="Arial" w:hAnsi="Arial" w:cs="Arial"/>
        </w:rPr>
        <w:t>-Anbieter</w:t>
      </w:r>
      <w:r>
        <w:rPr>
          <w:rFonts w:ascii="Arial" w:hAnsi="Arial" w:cs="Arial"/>
        </w:rPr>
        <w:t>n</w:t>
      </w:r>
      <w:r w:rsidRPr="0098417B">
        <w:rPr>
          <w:rFonts w:ascii="Arial" w:hAnsi="Arial" w:cs="Arial"/>
        </w:rPr>
        <w:t xml:space="preserve"> und </w:t>
      </w:r>
      <w:proofErr w:type="spellStart"/>
      <w:r w:rsidRPr="0098417B">
        <w:rPr>
          <w:rFonts w:ascii="Arial" w:hAnsi="Arial" w:cs="Arial"/>
        </w:rPr>
        <w:t>Collaboration</w:t>
      </w:r>
      <w:proofErr w:type="spellEnd"/>
      <w:r>
        <w:rPr>
          <w:rFonts w:ascii="Arial" w:hAnsi="Arial" w:cs="Arial"/>
        </w:rPr>
        <w:t>-</w:t>
      </w:r>
      <w:r w:rsidRPr="0098417B">
        <w:rPr>
          <w:rFonts w:ascii="Arial" w:hAnsi="Arial" w:cs="Arial"/>
        </w:rPr>
        <w:t xml:space="preserve">Spaces behaupten. Diese sind in Sachen medientechnischer Ausstattung meist besser und moderner ausgestattet. Hier müssen Tagungshotels nachziehen. </w:t>
      </w:r>
    </w:p>
    <w:p w:rsidR="003A75A5" w:rsidRPr="0098417B" w:rsidRDefault="003A75A5" w:rsidP="003A75A5">
      <w:pPr>
        <w:pStyle w:val="KeinLeerraum"/>
        <w:jc w:val="both"/>
        <w:rPr>
          <w:rFonts w:ascii="Arial" w:hAnsi="Arial" w:cs="Arial"/>
        </w:rPr>
      </w:pPr>
    </w:p>
    <w:p w:rsidR="003A75A5" w:rsidRPr="0098417B" w:rsidRDefault="003A75A5" w:rsidP="003A75A5">
      <w:pPr>
        <w:pStyle w:val="KeinLeerraum"/>
        <w:jc w:val="both"/>
        <w:rPr>
          <w:rFonts w:ascii="Arial" w:hAnsi="Arial" w:cs="Arial"/>
          <w:b/>
        </w:rPr>
      </w:pPr>
      <w:r w:rsidRPr="0098417B">
        <w:rPr>
          <w:rFonts w:ascii="Arial" w:hAnsi="Arial" w:cs="Arial"/>
          <w:b/>
        </w:rPr>
        <w:t>Lösung: Konferenzflächen wie moderne Arbeitswelten behandeln</w:t>
      </w:r>
    </w:p>
    <w:p w:rsidR="003A75A5" w:rsidRPr="0098417B" w:rsidRDefault="003A75A5" w:rsidP="003A75A5">
      <w:pPr>
        <w:pStyle w:val="KeinLeerraum"/>
        <w:jc w:val="both"/>
        <w:rPr>
          <w:rFonts w:ascii="Arial" w:hAnsi="Arial" w:cs="Arial"/>
        </w:rPr>
      </w:pPr>
    </w:p>
    <w:p w:rsidR="003A75A5" w:rsidRPr="0098417B" w:rsidRDefault="003A75A5" w:rsidP="003A75A5">
      <w:pPr>
        <w:pStyle w:val="KeinLeerraum"/>
        <w:jc w:val="both"/>
        <w:rPr>
          <w:rFonts w:ascii="Arial" w:hAnsi="Arial" w:cs="Arial"/>
        </w:rPr>
      </w:pPr>
      <w:r w:rsidRPr="0098417B">
        <w:rPr>
          <w:rFonts w:ascii="Arial" w:hAnsi="Arial" w:cs="Arial"/>
        </w:rPr>
        <w:t xml:space="preserve">Tagungs- und Konferenzflächen müssen heute wie moderne Arbeitswelten betrachtet werden und eine moderne und interaktive technische Ausstattung anbieten. Das erfordert </w:t>
      </w:r>
      <w:r>
        <w:rPr>
          <w:rFonts w:ascii="Arial" w:hAnsi="Arial" w:cs="Arial"/>
        </w:rPr>
        <w:t>technische Lösungen</w:t>
      </w:r>
      <w:r w:rsidRPr="0098417B">
        <w:rPr>
          <w:rFonts w:ascii="Arial" w:hAnsi="Arial" w:cs="Arial"/>
        </w:rPr>
        <w:t xml:space="preserve"> wie </w:t>
      </w:r>
      <w:proofErr w:type="spellStart"/>
      <w:r w:rsidRPr="0098417B">
        <w:rPr>
          <w:rFonts w:ascii="Arial" w:hAnsi="Arial" w:cs="Arial"/>
        </w:rPr>
        <w:t>Touchdisplays</w:t>
      </w:r>
      <w:proofErr w:type="spellEnd"/>
      <w:r w:rsidRPr="0098417B">
        <w:rPr>
          <w:rFonts w:ascii="Arial" w:hAnsi="Arial" w:cs="Arial"/>
        </w:rPr>
        <w:t xml:space="preserve"> und Videokonferenz- und Unified Communication-Systeme. Traditionelle Präsentations-Tools wie mobile Projektoren, Flipchart, Metaplanwand und Präsentationskoffer reichen dafür nicht mehr aus. </w:t>
      </w:r>
    </w:p>
    <w:p w:rsidR="003A75A5" w:rsidRPr="0098417B" w:rsidRDefault="003A75A5" w:rsidP="003A75A5">
      <w:pPr>
        <w:pStyle w:val="KeinLeerraum"/>
        <w:jc w:val="both"/>
        <w:rPr>
          <w:rFonts w:ascii="Arial" w:hAnsi="Arial" w:cs="Arial"/>
        </w:rPr>
      </w:pPr>
    </w:p>
    <w:p w:rsidR="003A75A5" w:rsidRPr="0098417B" w:rsidRDefault="003A75A5" w:rsidP="003A75A5">
      <w:pPr>
        <w:pStyle w:val="KeinLeerraum"/>
        <w:jc w:val="both"/>
        <w:rPr>
          <w:rFonts w:ascii="Arial" w:hAnsi="Arial" w:cs="Arial"/>
        </w:rPr>
      </w:pPr>
      <w:r w:rsidRPr="0098417B">
        <w:rPr>
          <w:rFonts w:ascii="Arial" w:hAnsi="Arial" w:cs="Arial"/>
        </w:rPr>
        <w:t xml:space="preserve">Zudem sollte die Technik einfach, intuitiv und flexibel ohne technischen Support bedienbar sein und schnell an die unterschiedlichen </w:t>
      </w:r>
      <w:r>
        <w:rPr>
          <w:rFonts w:ascii="Arial" w:hAnsi="Arial" w:cs="Arial"/>
        </w:rPr>
        <w:t>Anwendungsfälle</w:t>
      </w:r>
      <w:r w:rsidRPr="0098417B">
        <w:rPr>
          <w:rFonts w:ascii="Arial" w:hAnsi="Arial" w:cs="Arial"/>
        </w:rPr>
        <w:t xml:space="preserve"> angepasst werden können. </w:t>
      </w:r>
      <w:r>
        <w:rPr>
          <w:rFonts w:ascii="Arial" w:hAnsi="Arial" w:cs="Arial"/>
        </w:rPr>
        <w:t>Dabei</w:t>
      </w:r>
      <w:r w:rsidRPr="0098417B">
        <w:rPr>
          <w:rFonts w:ascii="Arial" w:hAnsi="Arial" w:cs="Arial"/>
        </w:rPr>
        <w:t xml:space="preserve"> ist es wichtig, Räume und Technik so zu konzeptionieren, dass sie bestmöglich genutzt werden können. Besonders im Hinblick auf die Zukunft der Smart Buildings sollten Medientechnik, Raumsteuerung und Architektur schon heute als funktionale Einheiten gesehen werden. </w:t>
      </w:r>
    </w:p>
    <w:p w:rsidR="003A75A5" w:rsidRPr="001F15EF" w:rsidRDefault="003A75A5" w:rsidP="003A75A5">
      <w:pPr>
        <w:pStyle w:val="KeinLeerraum"/>
        <w:jc w:val="both"/>
        <w:rPr>
          <w:rFonts w:ascii="Arial" w:hAnsi="Arial" w:cs="Arial"/>
        </w:rPr>
      </w:pPr>
    </w:p>
    <w:p w:rsidR="003A75A5" w:rsidRPr="003A75A5" w:rsidRDefault="003A75A5" w:rsidP="003A75A5">
      <w:pPr>
        <w:pStyle w:val="KeinLeerraum"/>
        <w:jc w:val="both"/>
        <w:rPr>
          <w:rFonts w:ascii="Arial" w:eastAsia="Times New Roman" w:hAnsi="Arial" w:cs="Arial"/>
          <w:b/>
          <w:bCs/>
          <w:lang w:eastAsia="de-DE"/>
        </w:rPr>
      </w:pPr>
      <w:r w:rsidRPr="003A75A5">
        <w:rPr>
          <w:rFonts w:ascii="Arial" w:eastAsia="Times New Roman" w:hAnsi="Arial" w:cs="Arial"/>
          <w:b/>
          <w:bCs/>
          <w:lang w:eastAsia="de-DE"/>
        </w:rPr>
        <w:t xml:space="preserve">Das komplette Whitepaper können Sie hier downloaden: </w:t>
      </w:r>
    </w:p>
    <w:p w:rsidR="003A75A5" w:rsidRDefault="00D75CC6" w:rsidP="003A75A5">
      <w:pPr>
        <w:pStyle w:val="KeinLeerraum"/>
        <w:jc w:val="both"/>
        <w:rPr>
          <w:rFonts w:ascii="Arial" w:eastAsia="Times New Roman" w:hAnsi="Arial" w:cs="Arial"/>
          <w:b/>
          <w:bCs/>
          <w:lang w:eastAsia="de-DE"/>
        </w:rPr>
      </w:pPr>
      <w:hyperlink r:id="rId8" w:history="1">
        <w:r w:rsidR="00FA72CB" w:rsidRPr="00FC3949">
          <w:rPr>
            <w:rStyle w:val="Hyperlink"/>
            <w:rFonts w:ascii="Arial" w:eastAsia="Times New Roman" w:hAnsi="Arial" w:cs="Arial"/>
            <w:bCs/>
            <w:lang w:eastAsia="de-DE"/>
          </w:rPr>
          <w:t>https://www.macom.de/wp-content/uploads/2020/02/Preasentationstechnik_Hotels_WP_200131.pdf</w:t>
        </w:r>
      </w:hyperlink>
      <w:r w:rsidR="00FA72CB">
        <w:rPr>
          <w:rFonts w:ascii="Arial" w:eastAsia="Times New Roman" w:hAnsi="Arial" w:cs="Arial"/>
          <w:bCs/>
          <w:lang w:eastAsia="de-DE"/>
        </w:rPr>
        <w:t xml:space="preserve"> </w:t>
      </w:r>
    </w:p>
    <w:p w:rsidR="003A75A5" w:rsidRPr="00064501" w:rsidRDefault="003A75A5" w:rsidP="003A75A5">
      <w:pPr>
        <w:pStyle w:val="KeinLeerraum"/>
        <w:jc w:val="both"/>
        <w:rPr>
          <w:rFonts w:ascii="Arial" w:eastAsia="Times New Roman" w:hAnsi="Arial" w:cs="Arial"/>
          <w:bCs/>
          <w:lang w:eastAsia="de-DE"/>
        </w:rPr>
      </w:pPr>
    </w:p>
    <w:p w:rsidR="003A75A5" w:rsidRPr="0098417B" w:rsidRDefault="003A75A5" w:rsidP="003A75A5">
      <w:pPr>
        <w:pStyle w:val="KeinLeerraum"/>
        <w:jc w:val="both"/>
        <w:rPr>
          <w:rFonts w:ascii="Arial" w:eastAsia="Times New Roman" w:hAnsi="Arial" w:cs="Arial"/>
          <w:b/>
          <w:bCs/>
          <w:lang w:eastAsia="de-DE"/>
        </w:rPr>
      </w:pPr>
      <w:r w:rsidRPr="0098417B">
        <w:rPr>
          <w:rFonts w:ascii="Arial" w:eastAsia="Times New Roman" w:hAnsi="Arial" w:cs="Arial"/>
          <w:b/>
          <w:bCs/>
          <w:lang w:eastAsia="de-DE"/>
        </w:rPr>
        <w:lastRenderedPageBreak/>
        <w:t>Sie sind interessiert an Fachbeiträgen, Statements oder Interviews? Bitte fragen Sie uns</w:t>
      </w:r>
    </w:p>
    <w:p w:rsidR="003A75A5" w:rsidRDefault="003A75A5" w:rsidP="003A75A5">
      <w:pPr>
        <w:pStyle w:val="KeinLeerraum"/>
        <w:jc w:val="both"/>
        <w:rPr>
          <w:rFonts w:ascii="Arial" w:eastAsia="Times New Roman" w:hAnsi="Arial" w:cs="Arial"/>
          <w:lang w:eastAsia="de-DE"/>
        </w:rPr>
      </w:pPr>
    </w:p>
    <w:p w:rsidR="003A75A5" w:rsidRPr="0098417B" w:rsidRDefault="003A75A5" w:rsidP="003A75A5">
      <w:pPr>
        <w:pStyle w:val="KeinLeerraum"/>
        <w:jc w:val="both"/>
        <w:rPr>
          <w:rFonts w:ascii="Arial" w:eastAsia="Times New Roman" w:hAnsi="Arial" w:cs="Arial"/>
          <w:lang w:eastAsia="de-DE"/>
        </w:rPr>
      </w:pPr>
      <w:r w:rsidRPr="0098417B">
        <w:rPr>
          <w:rFonts w:ascii="Arial" w:eastAsia="Times New Roman" w:hAnsi="Arial" w:cs="Arial"/>
          <w:lang w:eastAsia="de-DE"/>
        </w:rPr>
        <w:t xml:space="preserve">Profitieren Sie von unserer 20-Jährigen Erfahrung als Europas führender Technologieberater </w:t>
      </w:r>
      <w:r>
        <w:rPr>
          <w:rFonts w:ascii="Arial" w:eastAsia="Times New Roman" w:hAnsi="Arial" w:cs="Arial"/>
          <w:lang w:eastAsia="de-DE"/>
        </w:rPr>
        <w:t xml:space="preserve">und Medientechnikfachplaner </w:t>
      </w:r>
      <w:r w:rsidRPr="0098417B">
        <w:rPr>
          <w:rFonts w:ascii="Arial" w:eastAsia="Times New Roman" w:hAnsi="Arial" w:cs="Arial"/>
          <w:lang w:eastAsia="de-DE"/>
        </w:rPr>
        <w:t xml:space="preserve">für die digitale Transformation in </w:t>
      </w:r>
      <w:r>
        <w:rPr>
          <w:rFonts w:ascii="Arial" w:eastAsia="Times New Roman" w:hAnsi="Arial" w:cs="Arial"/>
          <w:lang w:eastAsia="de-DE"/>
        </w:rPr>
        <w:t xml:space="preserve">Tagungs- und Konferenzflächen. </w:t>
      </w:r>
      <w:r w:rsidRPr="0098417B">
        <w:rPr>
          <w:rFonts w:ascii="Arial" w:eastAsia="Times New Roman" w:hAnsi="Arial" w:cs="Arial"/>
          <w:lang w:eastAsia="de-DE"/>
        </w:rPr>
        <w:t>Gerne stehen unsere Ingenieure und Fachexperten für Fachbeiträge</w:t>
      </w:r>
      <w:r>
        <w:rPr>
          <w:rFonts w:ascii="Arial" w:eastAsia="Times New Roman" w:hAnsi="Arial" w:cs="Arial"/>
          <w:lang w:eastAsia="de-DE"/>
        </w:rPr>
        <w:t xml:space="preserve">, Statements und Interviews </w:t>
      </w:r>
      <w:r w:rsidRPr="0098417B">
        <w:rPr>
          <w:rFonts w:ascii="Arial" w:eastAsia="Times New Roman" w:hAnsi="Arial" w:cs="Arial"/>
          <w:lang w:eastAsia="de-DE"/>
        </w:rPr>
        <w:t xml:space="preserve">zur </w:t>
      </w:r>
      <w:r>
        <w:rPr>
          <w:rFonts w:ascii="Arial" w:eastAsia="Times New Roman" w:hAnsi="Arial" w:cs="Arial"/>
          <w:lang w:eastAsia="de-DE"/>
        </w:rPr>
        <w:t xml:space="preserve">Verfügung. Bitte fragen Sie uns: </w:t>
      </w:r>
      <w:hyperlink r:id="rId9" w:history="1">
        <w:r w:rsidRPr="00FC3949">
          <w:rPr>
            <w:rStyle w:val="Hyperlink"/>
            <w:rFonts w:ascii="Arial" w:eastAsia="Times New Roman" w:hAnsi="Arial" w:cs="Arial"/>
            <w:lang w:eastAsia="de-DE"/>
          </w:rPr>
          <w:t>marketing@macom.de</w:t>
        </w:r>
      </w:hyperlink>
      <w:r>
        <w:rPr>
          <w:rFonts w:ascii="Arial" w:eastAsia="Times New Roman" w:hAnsi="Arial" w:cs="Arial"/>
          <w:lang w:eastAsia="de-DE"/>
        </w:rPr>
        <w:t xml:space="preserve">. </w:t>
      </w:r>
    </w:p>
    <w:p w:rsidR="003A75A5" w:rsidRDefault="003A75A5" w:rsidP="003A75A5">
      <w:pPr>
        <w:pStyle w:val="KeinLeerraum"/>
        <w:jc w:val="both"/>
        <w:rPr>
          <w:rFonts w:ascii="Arial" w:hAnsi="Arial" w:cs="Arial"/>
        </w:rPr>
      </w:pPr>
    </w:p>
    <w:p w:rsidR="003A75A5" w:rsidRPr="001F15EF" w:rsidRDefault="003A75A5" w:rsidP="003A75A5">
      <w:pPr>
        <w:pStyle w:val="KeinLeerraum"/>
        <w:jc w:val="both"/>
        <w:rPr>
          <w:rFonts w:ascii="Arial" w:hAnsi="Arial" w:cs="Arial"/>
          <w:b/>
        </w:rPr>
      </w:pPr>
      <w:r w:rsidRPr="001F15EF">
        <w:rPr>
          <w:rFonts w:ascii="Arial" w:hAnsi="Arial" w:cs="Arial"/>
          <w:b/>
        </w:rPr>
        <w:t>ISE 2020 zeigt die neuesten Trends für Präsentations- und Medientechnik</w:t>
      </w:r>
    </w:p>
    <w:p w:rsidR="003A75A5" w:rsidRDefault="003A75A5" w:rsidP="003A75A5">
      <w:pPr>
        <w:pStyle w:val="KeinLeerraum"/>
        <w:jc w:val="both"/>
        <w:rPr>
          <w:rFonts w:ascii="Arial" w:hAnsi="Arial" w:cs="Arial"/>
        </w:rPr>
      </w:pPr>
    </w:p>
    <w:p w:rsidR="003A75A5" w:rsidRDefault="003A75A5" w:rsidP="003A75A5">
      <w:pPr>
        <w:pStyle w:val="KeinLeerraum"/>
        <w:jc w:val="both"/>
        <w:rPr>
          <w:rFonts w:ascii="Arial" w:hAnsi="Arial" w:cs="Arial"/>
        </w:rPr>
      </w:pPr>
      <w:r>
        <w:rPr>
          <w:rFonts w:ascii="Arial" w:hAnsi="Arial" w:cs="Arial"/>
        </w:rPr>
        <w:t xml:space="preserve">Die Integrated Systems Europe, vom 11. </w:t>
      </w:r>
      <w:r w:rsidR="00793ED9">
        <w:rPr>
          <w:rFonts w:ascii="Arial" w:hAnsi="Arial" w:cs="Arial"/>
        </w:rPr>
        <w:t>b</w:t>
      </w:r>
      <w:r>
        <w:rPr>
          <w:rFonts w:ascii="Arial" w:hAnsi="Arial" w:cs="Arial"/>
        </w:rPr>
        <w:t>is 14.02.20 in Amsterdam</w:t>
      </w:r>
      <w:r w:rsidR="00793ED9">
        <w:rPr>
          <w:rFonts w:ascii="Arial" w:hAnsi="Arial" w:cs="Arial"/>
        </w:rPr>
        <w:t>,</w:t>
      </w:r>
      <w:r>
        <w:rPr>
          <w:rFonts w:ascii="Arial" w:hAnsi="Arial" w:cs="Arial"/>
        </w:rPr>
        <w:t xml:space="preserve"> ist die Weltleitmesse für modernste Präsentations- und Medientechnik. macom ist mit 30 Ingenieurexperten auf der Messe unterwegs für ein ausführliches Technologie-</w:t>
      </w:r>
      <w:proofErr w:type="spellStart"/>
      <w:r>
        <w:rPr>
          <w:rFonts w:ascii="Arial" w:hAnsi="Arial" w:cs="Arial"/>
        </w:rPr>
        <w:t>Trendscouting</w:t>
      </w:r>
      <w:proofErr w:type="spellEnd"/>
      <w:r>
        <w:rPr>
          <w:rFonts w:ascii="Arial" w:hAnsi="Arial" w:cs="Arial"/>
        </w:rPr>
        <w:t>. Sie sind interessiert an einer Übersicht über die neuesten technischen Entwicklungen fü</w:t>
      </w:r>
      <w:r w:rsidR="00793ED9">
        <w:rPr>
          <w:rFonts w:ascii="Arial" w:hAnsi="Arial" w:cs="Arial"/>
        </w:rPr>
        <w:t>r Konferenz- und Tagungsflächen?</w:t>
      </w:r>
      <w:bookmarkStart w:id="0" w:name="_GoBack"/>
      <w:bookmarkEnd w:id="0"/>
      <w:r>
        <w:rPr>
          <w:rFonts w:ascii="Arial" w:hAnsi="Arial" w:cs="Arial"/>
        </w:rPr>
        <w:t xml:space="preserve"> Gerne stellen wir Ihnen einen Fachbeitrag zusammen. </w:t>
      </w:r>
      <w:r>
        <w:rPr>
          <w:rFonts w:ascii="Arial" w:eastAsia="Times New Roman" w:hAnsi="Arial" w:cs="Arial"/>
          <w:lang w:eastAsia="de-DE"/>
        </w:rPr>
        <w:t xml:space="preserve">Bitte fragen Sie uns: </w:t>
      </w:r>
      <w:hyperlink r:id="rId10" w:history="1">
        <w:r w:rsidRPr="00FC3949">
          <w:rPr>
            <w:rStyle w:val="Hyperlink"/>
            <w:rFonts w:ascii="Arial" w:eastAsia="Times New Roman" w:hAnsi="Arial" w:cs="Arial"/>
            <w:lang w:eastAsia="de-DE"/>
          </w:rPr>
          <w:t>marketing@macom.de</w:t>
        </w:r>
      </w:hyperlink>
      <w:r>
        <w:rPr>
          <w:rFonts w:ascii="Arial" w:eastAsia="Times New Roman" w:hAnsi="Arial" w:cs="Arial"/>
          <w:lang w:eastAsia="de-DE"/>
        </w:rPr>
        <w:t>.</w:t>
      </w:r>
    </w:p>
    <w:p w:rsidR="009D729F" w:rsidRDefault="009D729F" w:rsidP="009D729F">
      <w:pPr>
        <w:spacing w:line="300" w:lineRule="atLeast"/>
        <w:jc w:val="both"/>
        <w:rPr>
          <w:rFonts w:ascii="Arial" w:hAnsi="Arial" w:cs="Arial"/>
          <w:sz w:val="22"/>
          <w:szCs w:val="22"/>
        </w:rPr>
      </w:pPr>
    </w:p>
    <w:p w:rsidR="00E62356" w:rsidRDefault="00E62356" w:rsidP="00E62356">
      <w:pPr>
        <w:jc w:val="both"/>
        <w:rPr>
          <w:rFonts w:ascii="Arial" w:hAnsi="Arial" w:cs="Arial"/>
          <w:sz w:val="20"/>
          <w:szCs w:val="20"/>
        </w:rPr>
      </w:pPr>
    </w:p>
    <w:p w:rsidR="00D956D3" w:rsidRPr="00A04995" w:rsidRDefault="00D956D3" w:rsidP="00D956D3">
      <w:pPr>
        <w:jc w:val="both"/>
        <w:rPr>
          <w:rFonts w:ascii="Arial" w:hAnsi="Arial" w:cs="Arial"/>
          <w:b/>
          <w:sz w:val="20"/>
          <w:szCs w:val="20"/>
        </w:rPr>
      </w:pPr>
      <w:r w:rsidRPr="00A04995">
        <w:rPr>
          <w:rFonts w:ascii="Arial" w:hAnsi="Arial" w:cs="Arial"/>
          <w:b/>
          <w:sz w:val="20"/>
          <w:szCs w:val="20"/>
        </w:rPr>
        <w:t>Über macom</w:t>
      </w:r>
    </w:p>
    <w:p w:rsidR="00D956D3" w:rsidRDefault="00D956D3" w:rsidP="00D956D3">
      <w:pPr>
        <w:jc w:val="both"/>
        <w:rPr>
          <w:rFonts w:ascii="Arial" w:hAnsi="Arial" w:cs="Arial"/>
          <w:sz w:val="20"/>
          <w:szCs w:val="20"/>
        </w:rPr>
      </w:pPr>
      <w:r>
        <w:rPr>
          <w:rFonts w:ascii="Arial" w:hAnsi="Arial" w:cs="Arial"/>
          <w:sz w:val="20"/>
          <w:szCs w:val="20"/>
        </w:rPr>
        <w:t>Die m</w:t>
      </w:r>
      <w:r w:rsidRPr="00A04995">
        <w:rPr>
          <w:rFonts w:ascii="Arial" w:hAnsi="Arial" w:cs="Arial"/>
          <w:sz w:val="20"/>
          <w:szCs w:val="20"/>
        </w:rPr>
        <w:t>acom</w:t>
      </w:r>
      <w:r>
        <w:rPr>
          <w:rFonts w:ascii="Arial" w:hAnsi="Arial" w:cs="Arial"/>
          <w:sz w:val="20"/>
          <w:szCs w:val="20"/>
        </w:rPr>
        <w:t xml:space="preserve">GROUP </w:t>
      </w:r>
      <w:r w:rsidRPr="00A04995">
        <w:rPr>
          <w:rFonts w:ascii="Arial" w:hAnsi="Arial" w:cs="Arial"/>
          <w:sz w:val="20"/>
          <w:szCs w:val="20"/>
        </w:rPr>
        <w:t xml:space="preserve">ist Europas führender Experte für die medientechnische Fachplanung und die </w:t>
      </w:r>
      <w:r>
        <w:rPr>
          <w:rFonts w:ascii="Arial" w:hAnsi="Arial" w:cs="Arial"/>
          <w:sz w:val="20"/>
          <w:szCs w:val="20"/>
        </w:rPr>
        <w:t>AV- &amp; IT-</w:t>
      </w:r>
      <w:r w:rsidRPr="00A04995">
        <w:rPr>
          <w:rFonts w:ascii="Arial" w:hAnsi="Arial" w:cs="Arial"/>
          <w:sz w:val="20"/>
          <w:szCs w:val="20"/>
        </w:rPr>
        <w:t xml:space="preserve">Technologieberatung. Unser über </w:t>
      </w:r>
      <w:r>
        <w:rPr>
          <w:rFonts w:ascii="Arial" w:hAnsi="Arial" w:cs="Arial"/>
          <w:sz w:val="20"/>
          <w:szCs w:val="20"/>
        </w:rPr>
        <w:t>8</w:t>
      </w:r>
      <w:r w:rsidRPr="00A04995">
        <w:rPr>
          <w:rFonts w:ascii="Arial" w:hAnsi="Arial" w:cs="Arial"/>
          <w:sz w:val="20"/>
          <w:szCs w:val="20"/>
        </w:rPr>
        <w:t>0-köpfiges Ingenieursteam begleitet führende Mittelstands-</w:t>
      </w:r>
      <w:r>
        <w:rPr>
          <w:rFonts w:ascii="Arial" w:hAnsi="Arial" w:cs="Arial"/>
          <w:sz w:val="20"/>
          <w:szCs w:val="20"/>
        </w:rPr>
        <w:t xml:space="preserve"> </w:t>
      </w:r>
      <w:r w:rsidRPr="00A04995">
        <w:rPr>
          <w:rFonts w:ascii="Arial" w:hAnsi="Arial" w:cs="Arial"/>
          <w:sz w:val="20"/>
          <w:szCs w:val="20"/>
        </w:rPr>
        <w:t xml:space="preserve">und DAX-Unternehmen bei der </w:t>
      </w:r>
      <w:r>
        <w:rPr>
          <w:rFonts w:ascii="Arial" w:hAnsi="Arial" w:cs="Arial"/>
          <w:sz w:val="20"/>
          <w:szCs w:val="20"/>
        </w:rPr>
        <w:t>Planung</w:t>
      </w:r>
      <w:r w:rsidRPr="00A04995">
        <w:rPr>
          <w:rFonts w:ascii="Arial" w:hAnsi="Arial" w:cs="Arial"/>
          <w:sz w:val="20"/>
          <w:szCs w:val="20"/>
        </w:rPr>
        <w:t xml:space="preserve"> und Umsetzung von </w:t>
      </w:r>
      <w:r>
        <w:rPr>
          <w:rFonts w:ascii="Arial" w:hAnsi="Arial" w:cs="Arial"/>
          <w:sz w:val="20"/>
          <w:szCs w:val="20"/>
        </w:rPr>
        <w:t>AV- &amp; IT-Projekten</w:t>
      </w:r>
      <w:r w:rsidRPr="00A04995">
        <w:rPr>
          <w:rFonts w:ascii="Arial" w:hAnsi="Arial" w:cs="Arial"/>
          <w:sz w:val="20"/>
          <w:szCs w:val="20"/>
        </w:rPr>
        <w:t xml:space="preserve">. Seit 1995 planen wir audiovisuelle Lösungen für neue Arbeitswelten, interaktive </w:t>
      </w:r>
      <w:proofErr w:type="spellStart"/>
      <w:r w:rsidRPr="00A04995">
        <w:rPr>
          <w:rFonts w:ascii="Arial" w:hAnsi="Arial" w:cs="Arial"/>
          <w:sz w:val="20"/>
          <w:szCs w:val="20"/>
        </w:rPr>
        <w:t>Brandspaces</w:t>
      </w:r>
      <w:proofErr w:type="spellEnd"/>
      <w:r w:rsidRPr="00A04995">
        <w:rPr>
          <w:rFonts w:ascii="Arial" w:hAnsi="Arial" w:cs="Arial"/>
          <w:sz w:val="20"/>
          <w:szCs w:val="20"/>
        </w:rPr>
        <w:t xml:space="preserve"> und digitale Erlebniswelten. Zudem entwickeln und erproben wir in unserem </w:t>
      </w:r>
      <w:proofErr w:type="spellStart"/>
      <w:r w:rsidRPr="00A04995">
        <w:rPr>
          <w:rFonts w:ascii="Arial" w:hAnsi="Arial" w:cs="Arial"/>
          <w:sz w:val="20"/>
          <w:szCs w:val="20"/>
        </w:rPr>
        <w:t>macomLAB</w:t>
      </w:r>
      <w:proofErr w:type="spellEnd"/>
      <w:r w:rsidRPr="00A04995">
        <w:rPr>
          <w:rFonts w:ascii="Arial" w:hAnsi="Arial" w:cs="Arial"/>
          <w:sz w:val="20"/>
          <w:szCs w:val="20"/>
        </w:rPr>
        <w:t xml:space="preserve"> Konzepte für den Arbeitsplatz der Zukunft</w:t>
      </w:r>
      <w:r>
        <w:rPr>
          <w:rFonts w:ascii="Arial" w:hAnsi="Arial" w:cs="Arial"/>
          <w:sz w:val="20"/>
          <w:szCs w:val="20"/>
        </w:rPr>
        <w:t xml:space="preserve"> und für Digital Reality im professionellen Einsatz</w:t>
      </w:r>
      <w:r w:rsidRPr="00A04995">
        <w:rPr>
          <w:rFonts w:ascii="Arial" w:hAnsi="Arial" w:cs="Arial"/>
          <w:sz w:val="20"/>
          <w:szCs w:val="20"/>
        </w:rPr>
        <w:t xml:space="preserve">. Mit Sitz in Stuttgart und Niederlassungen in Berlin, Frankfurt, </w:t>
      </w:r>
      <w:r>
        <w:rPr>
          <w:rFonts w:ascii="Arial" w:hAnsi="Arial" w:cs="Arial"/>
          <w:sz w:val="20"/>
          <w:szCs w:val="20"/>
        </w:rPr>
        <w:t xml:space="preserve">Hamburg, </w:t>
      </w:r>
      <w:r w:rsidRPr="00A04995">
        <w:rPr>
          <w:rFonts w:ascii="Arial" w:hAnsi="Arial" w:cs="Arial"/>
          <w:sz w:val="20"/>
          <w:szCs w:val="20"/>
        </w:rPr>
        <w:t>Köln, München und London betreuen wir unsere Kunden weltwei</w:t>
      </w:r>
      <w:r>
        <w:rPr>
          <w:rFonts w:ascii="Arial" w:hAnsi="Arial" w:cs="Arial"/>
          <w:sz w:val="20"/>
          <w:szCs w:val="20"/>
        </w:rPr>
        <w:t>t.</w:t>
      </w:r>
    </w:p>
    <w:p w:rsidR="00A04995" w:rsidRPr="00A04995" w:rsidRDefault="00A04995" w:rsidP="00A04995">
      <w:pPr>
        <w:rPr>
          <w:rFonts w:ascii="Arial" w:hAnsi="Arial" w:cs="Arial"/>
          <w:sz w:val="20"/>
          <w:szCs w:val="20"/>
        </w:rPr>
      </w:pPr>
    </w:p>
    <w:p w:rsidR="00A57907" w:rsidRPr="00A04995" w:rsidRDefault="00A57907" w:rsidP="00A57907">
      <w:pPr>
        <w:jc w:val="both"/>
        <w:rPr>
          <w:rFonts w:ascii="Arial" w:hAnsi="Arial" w:cs="Arial"/>
          <w:sz w:val="20"/>
          <w:szCs w:val="20"/>
        </w:rPr>
      </w:pPr>
    </w:p>
    <w:p w:rsidR="004A2E23" w:rsidRPr="004A2E23" w:rsidRDefault="004A2E23" w:rsidP="00352E30">
      <w:pPr>
        <w:jc w:val="both"/>
        <w:rPr>
          <w:rFonts w:ascii="Arial" w:hAnsi="Arial"/>
          <w:b/>
          <w:sz w:val="20"/>
          <w:szCs w:val="20"/>
          <w:lang w:val="en-US"/>
        </w:rPr>
      </w:pPr>
      <w:proofErr w:type="spellStart"/>
      <w:r w:rsidRPr="004A2E23">
        <w:rPr>
          <w:rFonts w:ascii="Arial" w:hAnsi="Arial"/>
          <w:b/>
          <w:sz w:val="20"/>
          <w:szCs w:val="20"/>
          <w:lang w:val="en-US"/>
        </w:rPr>
        <w:t>Press</w:t>
      </w:r>
      <w:r w:rsidR="00F96AD3">
        <w:rPr>
          <w:rFonts w:ascii="Arial" w:hAnsi="Arial"/>
          <w:b/>
          <w:sz w:val="20"/>
          <w:szCs w:val="20"/>
          <w:lang w:val="en-US"/>
        </w:rPr>
        <w:t>ekontakt</w:t>
      </w:r>
      <w:proofErr w:type="spellEnd"/>
      <w:r w:rsidRPr="004A2E23">
        <w:rPr>
          <w:rFonts w:ascii="Arial" w:hAnsi="Arial"/>
          <w:b/>
          <w:sz w:val="20"/>
          <w:szCs w:val="20"/>
          <w:lang w:val="en-US"/>
        </w:rPr>
        <w:t>:</w:t>
      </w:r>
    </w:p>
    <w:p w:rsidR="004A2E23" w:rsidRDefault="004A2E23" w:rsidP="004A2E23">
      <w:pPr>
        <w:rPr>
          <w:rFonts w:ascii="Arial" w:eastAsiaTheme="minorEastAsia" w:hAnsi="Arial" w:cs="Arial"/>
          <w:b/>
          <w:bCs/>
          <w:noProof/>
          <w:color w:val="000000" w:themeColor="text1"/>
          <w:sz w:val="20"/>
          <w:szCs w:val="20"/>
          <w:lang w:val="en-US"/>
        </w:rPr>
      </w:pPr>
    </w:p>
    <w:p w:rsidR="004A2E23" w:rsidRPr="004A2E23" w:rsidRDefault="004A2E23" w:rsidP="004A2E23">
      <w:pPr>
        <w:rPr>
          <w:rFonts w:ascii="Arial" w:eastAsiaTheme="minorEastAsia" w:hAnsi="Arial" w:cs="Arial"/>
          <w:noProof/>
          <w:color w:val="000000" w:themeColor="text1"/>
          <w:sz w:val="20"/>
          <w:szCs w:val="20"/>
          <w:lang w:val="en-US"/>
        </w:rPr>
      </w:pPr>
      <w:r w:rsidRPr="004A2E23">
        <w:rPr>
          <w:rFonts w:ascii="Arial" w:eastAsiaTheme="minorEastAsia" w:hAnsi="Arial" w:cs="Arial"/>
          <w:bCs/>
          <w:noProof/>
          <w:color w:val="000000" w:themeColor="text1"/>
          <w:sz w:val="20"/>
          <w:szCs w:val="20"/>
          <w:lang w:val="en-US"/>
        </w:rPr>
        <w:t>Martin C. Wagner</w:t>
      </w:r>
      <w:r w:rsidRPr="004A2E23">
        <w:rPr>
          <w:rFonts w:ascii="Arial" w:eastAsiaTheme="minorEastAsia" w:hAnsi="Arial" w:cs="Arial"/>
          <w:noProof/>
          <w:color w:val="000000" w:themeColor="text1"/>
          <w:sz w:val="20"/>
          <w:szCs w:val="20"/>
          <w:lang w:val="en-US"/>
        </w:rPr>
        <w:br/>
        <w:t>Marketing / Communication</w:t>
      </w:r>
    </w:p>
    <w:p w:rsidR="004A2E23" w:rsidRDefault="004A2E23" w:rsidP="004A2E23">
      <w:pPr>
        <w:rPr>
          <w:rFonts w:ascii="Arial" w:eastAsiaTheme="minorEastAsia" w:hAnsi="Arial" w:cs="Arial"/>
          <w:bCs/>
          <w:i/>
          <w:iCs/>
          <w:noProof/>
          <w:color w:val="000000" w:themeColor="text1"/>
          <w:sz w:val="20"/>
          <w:szCs w:val="20"/>
          <w:lang w:val="en-US"/>
        </w:rPr>
      </w:pPr>
    </w:p>
    <w:p w:rsidR="004A2E23" w:rsidRPr="004A2E23" w:rsidRDefault="004A2E23" w:rsidP="004A2E23">
      <w:pPr>
        <w:rPr>
          <w:rFonts w:ascii="Arial" w:eastAsiaTheme="minorEastAsia" w:hAnsi="Arial" w:cs="Arial"/>
          <w:b/>
          <w:bCs/>
          <w:noProof/>
          <w:color w:val="000000" w:themeColor="text1"/>
          <w:sz w:val="20"/>
          <w:szCs w:val="20"/>
          <w:lang w:val="en-US"/>
        </w:rPr>
      </w:pPr>
      <w:r w:rsidRPr="004A2E23">
        <w:rPr>
          <w:rFonts w:ascii="Arial" w:eastAsiaTheme="minorEastAsia" w:hAnsi="Arial" w:cs="Arial"/>
          <w:bCs/>
          <w:i/>
          <w:iCs/>
          <w:noProof/>
          <w:color w:val="000000" w:themeColor="text1"/>
          <w:sz w:val="20"/>
          <w:szCs w:val="20"/>
          <w:lang w:val="en-US"/>
        </w:rPr>
        <w:t>m</w:t>
      </w:r>
      <w:r w:rsidRPr="004A2E23">
        <w:rPr>
          <w:rFonts w:ascii="Arial" w:eastAsiaTheme="minorEastAsia" w:hAnsi="Arial" w:cs="Arial"/>
          <w:bCs/>
          <w:noProof/>
          <w:color w:val="000000" w:themeColor="text1"/>
          <w:sz w:val="20"/>
          <w:szCs w:val="20"/>
          <w:lang w:val="en-US"/>
        </w:rPr>
        <w:t>acom GmbH</w:t>
      </w:r>
      <w:r w:rsidR="00CE4BDF">
        <w:rPr>
          <w:rFonts w:ascii="Arial" w:eastAsiaTheme="minorEastAsia" w:hAnsi="Arial" w:cs="Arial"/>
          <w:bCs/>
          <w:noProof/>
          <w:color w:val="000000" w:themeColor="text1"/>
          <w:sz w:val="20"/>
          <w:szCs w:val="20"/>
          <w:lang w:val="en-US"/>
        </w:rPr>
        <w:t xml:space="preserve"> – member of the macom </w:t>
      </w:r>
      <w:r w:rsidR="001E307A" w:rsidRPr="00CE4BDF">
        <w:rPr>
          <w:rFonts w:ascii="Arial" w:hAnsi="Arial" w:cs="Arial"/>
          <w:sz w:val="20"/>
          <w:szCs w:val="20"/>
        </w:rPr>
        <w:t>GROUP</w:t>
      </w:r>
      <w:r w:rsidRPr="004A2E23">
        <w:rPr>
          <w:rFonts w:ascii="Arial" w:eastAsiaTheme="minorEastAsia" w:hAnsi="Arial" w:cs="Arial"/>
          <w:bCs/>
          <w:noProof/>
          <w:color w:val="000000" w:themeColor="text1"/>
          <w:sz w:val="20"/>
          <w:szCs w:val="20"/>
          <w:lang w:val="en-US"/>
        </w:rPr>
        <w:br/>
      </w:r>
      <w:r w:rsidR="00B90C35">
        <w:rPr>
          <w:rFonts w:ascii="Arial" w:eastAsiaTheme="minorEastAsia" w:hAnsi="Arial" w:cs="Arial"/>
          <w:noProof/>
          <w:color w:val="000000" w:themeColor="text1"/>
          <w:sz w:val="20"/>
          <w:szCs w:val="20"/>
          <w:lang w:val="en-US"/>
        </w:rPr>
        <w:t>C</w:t>
      </w:r>
      <w:r w:rsidRPr="004A2E23">
        <w:rPr>
          <w:rFonts w:ascii="Arial" w:eastAsiaTheme="minorEastAsia" w:hAnsi="Arial" w:cs="Arial"/>
          <w:noProof/>
          <w:color w:val="000000" w:themeColor="text1"/>
          <w:sz w:val="20"/>
          <w:szCs w:val="20"/>
          <w:lang w:val="en-US"/>
        </w:rPr>
        <w:t>onsulting</w:t>
      </w:r>
      <w:r w:rsidR="00B90C35">
        <w:rPr>
          <w:rFonts w:ascii="Arial" w:eastAsiaTheme="minorEastAsia" w:hAnsi="Arial" w:cs="Arial"/>
          <w:noProof/>
          <w:color w:val="000000" w:themeColor="text1"/>
          <w:sz w:val="20"/>
          <w:szCs w:val="20"/>
          <w:lang w:val="en-US"/>
        </w:rPr>
        <w:t>.</w:t>
      </w:r>
      <w:r w:rsidRPr="004A2E23">
        <w:rPr>
          <w:rFonts w:ascii="Arial" w:eastAsiaTheme="minorEastAsia" w:hAnsi="Arial" w:cs="Arial"/>
          <w:noProof/>
          <w:color w:val="000000" w:themeColor="text1"/>
          <w:sz w:val="20"/>
          <w:szCs w:val="20"/>
          <w:lang w:val="en-US"/>
        </w:rPr>
        <w:t xml:space="preserve"> </w:t>
      </w:r>
      <w:r w:rsidR="00B90C35">
        <w:rPr>
          <w:rFonts w:ascii="Arial" w:eastAsiaTheme="minorEastAsia" w:hAnsi="Arial" w:cs="Arial"/>
          <w:noProof/>
          <w:color w:val="000000" w:themeColor="text1"/>
          <w:sz w:val="20"/>
          <w:szCs w:val="20"/>
          <w:lang w:val="en-US"/>
        </w:rPr>
        <w:t>E</w:t>
      </w:r>
      <w:r w:rsidRPr="004A2E23">
        <w:rPr>
          <w:rFonts w:ascii="Arial" w:eastAsiaTheme="minorEastAsia" w:hAnsi="Arial" w:cs="Arial"/>
          <w:noProof/>
          <w:color w:val="000000" w:themeColor="text1"/>
          <w:sz w:val="20"/>
          <w:szCs w:val="20"/>
          <w:lang w:val="en-US"/>
        </w:rPr>
        <w:t>ngineering</w:t>
      </w:r>
      <w:r w:rsidR="00B90C35">
        <w:rPr>
          <w:rFonts w:ascii="Arial" w:eastAsiaTheme="minorEastAsia" w:hAnsi="Arial" w:cs="Arial"/>
          <w:noProof/>
          <w:color w:val="000000" w:themeColor="text1"/>
          <w:sz w:val="20"/>
          <w:szCs w:val="20"/>
          <w:lang w:val="en-US"/>
        </w:rPr>
        <w:t>. Management.</w:t>
      </w:r>
    </w:p>
    <w:p w:rsidR="004A2E23" w:rsidRPr="004A2E23" w:rsidRDefault="004A2E23" w:rsidP="004A2E23">
      <w:pPr>
        <w:rPr>
          <w:rFonts w:ascii="Calibri" w:eastAsiaTheme="minorEastAsia" w:hAnsi="Calibri"/>
          <w:noProof/>
          <w:color w:val="000000" w:themeColor="text1"/>
          <w:sz w:val="22"/>
          <w:szCs w:val="22"/>
        </w:rPr>
      </w:pPr>
      <w:r w:rsidRPr="004A2E23">
        <w:rPr>
          <w:rFonts w:ascii="Arial" w:eastAsiaTheme="minorEastAsia" w:hAnsi="Arial" w:cs="Arial"/>
          <w:noProof/>
          <w:color w:val="000000" w:themeColor="text1"/>
          <w:sz w:val="20"/>
          <w:szCs w:val="20"/>
        </w:rPr>
        <w:t>Lenzhalde 28</w:t>
      </w:r>
      <w:r w:rsidRPr="004A2E23">
        <w:rPr>
          <w:rFonts w:ascii="Arial" w:eastAsiaTheme="minorEastAsia" w:hAnsi="Arial" w:cs="Arial"/>
          <w:noProof/>
          <w:color w:val="000000" w:themeColor="text1"/>
          <w:sz w:val="20"/>
          <w:szCs w:val="20"/>
        </w:rPr>
        <w:br/>
        <w:t>D-70192 Stuttgart</w:t>
      </w:r>
    </w:p>
    <w:p w:rsidR="00CE4BDF" w:rsidRPr="00BF2CA8" w:rsidRDefault="004A2E23" w:rsidP="00BF2CA8">
      <w:pPr>
        <w:rPr>
          <w:rFonts w:asciiTheme="minorHAnsi" w:eastAsiaTheme="minorEastAsia" w:hAnsiTheme="minorHAnsi" w:cstheme="minorBidi"/>
          <w:noProof/>
          <w:color w:val="000000" w:themeColor="text1"/>
        </w:rPr>
      </w:pPr>
      <w:r w:rsidRPr="004A2E23">
        <w:rPr>
          <w:rFonts w:ascii="Arial" w:eastAsiaTheme="minorEastAsia" w:hAnsi="Arial" w:cs="Arial"/>
          <w:noProof/>
          <w:color w:val="000000" w:themeColor="text1"/>
          <w:sz w:val="20"/>
          <w:szCs w:val="20"/>
        </w:rPr>
        <w:t>Fon +49 (0)7 11/2 50 05 - 51</w:t>
      </w:r>
      <w:r w:rsidRPr="004A2E23">
        <w:rPr>
          <w:rFonts w:ascii="Arial" w:eastAsiaTheme="minorEastAsia" w:hAnsi="Arial" w:cs="Arial"/>
          <w:noProof/>
          <w:color w:val="000000" w:themeColor="text1"/>
          <w:sz w:val="20"/>
          <w:szCs w:val="20"/>
        </w:rPr>
        <w:br/>
        <w:t>Fax +49 (0)7 11/2 50 05 -55</w:t>
      </w:r>
      <w:r w:rsidRPr="004A2E23">
        <w:rPr>
          <w:rFonts w:ascii="Arial" w:eastAsiaTheme="minorEastAsia" w:hAnsi="Arial" w:cs="Arial"/>
          <w:noProof/>
          <w:color w:val="000000" w:themeColor="text1"/>
          <w:sz w:val="20"/>
          <w:szCs w:val="20"/>
        </w:rPr>
        <w:br/>
        <w:t xml:space="preserve">E-Mail </w:t>
      </w:r>
      <w:hyperlink r:id="rId11" w:history="1">
        <w:r w:rsidRPr="004A2E23">
          <w:rPr>
            <w:rStyle w:val="Hyperlink"/>
            <w:rFonts w:ascii="Arial" w:eastAsiaTheme="minorEastAsia" w:hAnsi="Arial" w:cs="Arial"/>
            <w:noProof/>
            <w:color w:val="000000" w:themeColor="text1"/>
            <w:sz w:val="20"/>
            <w:szCs w:val="20"/>
          </w:rPr>
          <w:t>wagner@macom.de</w:t>
        </w:r>
      </w:hyperlink>
    </w:p>
    <w:sectPr w:rsidR="00CE4BDF" w:rsidRPr="00BF2CA8" w:rsidSect="00243B06">
      <w:footerReference w:type="default" r:id="rId12"/>
      <w:headerReference w:type="first" r:id="rId13"/>
      <w:footerReference w:type="first" r:id="rId14"/>
      <w:pgSz w:w="11906" w:h="16838" w:code="9"/>
      <w:pgMar w:top="2410" w:right="1700" w:bottom="284" w:left="1134" w:header="284" w:footer="5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CC6" w:rsidRDefault="00D75CC6">
      <w:r>
        <w:separator/>
      </w:r>
    </w:p>
  </w:endnote>
  <w:endnote w:type="continuationSeparator" w:id="0">
    <w:p w:rsidR="00D75CC6" w:rsidRDefault="00D75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umnst777 Lt BT">
    <w:altName w:val="Lucida Sans Unicode"/>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Open Sans">
    <w:altName w:val="Tahoma"/>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A54" w:rsidRDefault="00776A54">
    <w:pPr>
      <w:pStyle w:val="Fuzeile"/>
      <w:tabs>
        <w:tab w:val="clear" w:pos="9072"/>
      </w:tabs>
      <w:spacing w:line="288" w:lineRule="auto"/>
      <w:ind w:left="-851" w:right="-516"/>
      <w:jc w:val="both"/>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7D8" w:rsidRPr="007767D8" w:rsidRDefault="007767D8" w:rsidP="007767D8">
    <w:pPr>
      <w:pStyle w:val="Fuzeile"/>
      <w:spacing w:line="288" w:lineRule="auto"/>
      <w:ind w:left="-284" w:right="-516"/>
      <w:rPr>
        <w:rFonts w:ascii="Calibri" w:hAnsi="Calibri" w:cs="Calibri"/>
        <w:b/>
        <w:color w:val="003163"/>
        <w:sz w:val="40"/>
        <w:szCs w:val="40"/>
      </w:rPr>
    </w:pPr>
    <w:r>
      <w:rPr>
        <w:rFonts w:ascii="Calibri" w:hAnsi="Calibri" w:cs="Calibri"/>
        <w:b/>
        <w:color w:val="003163"/>
        <w:sz w:val="40"/>
        <w:szCs w:val="40"/>
      </w:rPr>
      <w:t xml:space="preserve">                                       www.macom.de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CC6" w:rsidRDefault="00D75CC6">
      <w:r>
        <w:separator/>
      </w:r>
    </w:p>
  </w:footnote>
  <w:footnote w:type="continuationSeparator" w:id="0">
    <w:p w:rsidR="00D75CC6" w:rsidRDefault="00D75C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748" w:rsidRDefault="00793ED9" w:rsidP="00DA473B">
    <w:pPr>
      <w:pStyle w:val="Kopfzeile"/>
      <w:tabs>
        <w:tab w:val="clear" w:pos="4536"/>
        <w:tab w:val="center" w:pos="3686"/>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4.5pt;height:123pt">
          <v:imagedata r:id="rId1" o:title="Macom 2019 deu"/>
        </v:shape>
      </w:pict>
    </w:r>
    <w:r w:rsidR="005F5095">
      <w:rPr>
        <w:noProof/>
      </w:rPr>
      <w:tab/>
    </w:r>
    <w:r w:rsidR="005F5095">
      <w:rPr>
        <w:noProof/>
      </w:rPr>
      <w:tab/>
    </w:r>
    <w:r w:rsidR="00DA473B">
      <w:rPr>
        <w:noProof/>
      </w:rPr>
      <w:drawing>
        <wp:inline distT="0" distB="0" distL="0" distR="0">
          <wp:extent cx="3258312" cy="719328"/>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com_Logo_Claim_2017_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258312" cy="719328"/>
                  </a:xfrm>
                  <a:prstGeom prst="rect">
                    <a:avLst/>
                  </a:prstGeom>
                </pic:spPr>
              </pic:pic>
            </a:graphicData>
          </a:graphic>
        </wp:inline>
      </w:drawing>
    </w:r>
    <w:r w:rsidR="005F5095">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003C1"/>
    <w:multiLevelType w:val="hybridMultilevel"/>
    <w:tmpl w:val="76169D44"/>
    <w:lvl w:ilvl="0" w:tplc="04070001">
      <w:start w:val="1"/>
      <w:numFmt w:val="bullet"/>
      <w:lvlText w:val=""/>
      <w:lvlJc w:val="left"/>
      <w:pPr>
        <w:ind w:left="1996" w:hanging="360"/>
      </w:pPr>
      <w:rPr>
        <w:rFonts w:ascii="Symbol" w:hAnsi="Symbol" w:hint="default"/>
      </w:rPr>
    </w:lvl>
    <w:lvl w:ilvl="1" w:tplc="04070003" w:tentative="1">
      <w:start w:val="1"/>
      <w:numFmt w:val="bullet"/>
      <w:lvlText w:val="o"/>
      <w:lvlJc w:val="left"/>
      <w:pPr>
        <w:ind w:left="2716" w:hanging="360"/>
      </w:pPr>
      <w:rPr>
        <w:rFonts w:ascii="Courier New" w:hAnsi="Courier New" w:cs="Courier New" w:hint="default"/>
      </w:rPr>
    </w:lvl>
    <w:lvl w:ilvl="2" w:tplc="04070005" w:tentative="1">
      <w:start w:val="1"/>
      <w:numFmt w:val="bullet"/>
      <w:lvlText w:val=""/>
      <w:lvlJc w:val="left"/>
      <w:pPr>
        <w:ind w:left="3436" w:hanging="360"/>
      </w:pPr>
      <w:rPr>
        <w:rFonts w:ascii="Wingdings" w:hAnsi="Wingdings" w:hint="default"/>
      </w:rPr>
    </w:lvl>
    <w:lvl w:ilvl="3" w:tplc="04070001" w:tentative="1">
      <w:start w:val="1"/>
      <w:numFmt w:val="bullet"/>
      <w:lvlText w:val=""/>
      <w:lvlJc w:val="left"/>
      <w:pPr>
        <w:ind w:left="4156" w:hanging="360"/>
      </w:pPr>
      <w:rPr>
        <w:rFonts w:ascii="Symbol" w:hAnsi="Symbol" w:hint="default"/>
      </w:rPr>
    </w:lvl>
    <w:lvl w:ilvl="4" w:tplc="04070003" w:tentative="1">
      <w:start w:val="1"/>
      <w:numFmt w:val="bullet"/>
      <w:lvlText w:val="o"/>
      <w:lvlJc w:val="left"/>
      <w:pPr>
        <w:ind w:left="4876" w:hanging="360"/>
      </w:pPr>
      <w:rPr>
        <w:rFonts w:ascii="Courier New" w:hAnsi="Courier New" w:cs="Courier New" w:hint="default"/>
      </w:rPr>
    </w:lvl>
    <w:lvl w:ilvl="5" w:tplc="04070005" w:tentative="1">
      <w:start w:val="1"/>
      <w:numFmt w:val="bullet"/>
      <w:lvlText w:val=""/>
      <w:lvlJc w:val="left"/>
      <w:pPr>
        <w:ind w:left="5596" w:hanging="360"/>
      </w:pPr>
      <w:rPr>
        <w:rFonts w:ascii="Wingdings" w:hAnsi="Wingdings" w:hint="default"/>
      </w:rPr>
    </w:lvl>
    <w:lvl w:ilvl="6" w:tplc="04070001" w:tentative="1">
      <w:start w:val="1"/>
      <w:numFmt w:val="bullet"/>
      <w:lvlText w:val=""/>
      <w:lvlJc w:val="left"/>
      <w:pPr>
        <w:ind w:left="6316" w:hanging="360"/>
      </w:pPr>
      <w:rPr>
        <w:rFonts w:ascii="Symbol" w:hAnsi="Symbol" w:hint="default"/>
      </w:rPr>
    </w:lvl>
    <w:lvl w:ilvl="7" w:tplc="04070003" w:tentative="1">
      <w:start w:val="1"/>
      <w:numFmt w:val="bullet"/>
      <w:lvlText w:val="o"/>
      <w:lvlJc w:val="left"/>
      <w:pPr>
        <w:ind w:left="7036" w:hanging="360"/>
      </w:pPr>
      <w:rPr>
        <w:rFonts w:ascii="Courier New" w:hAnsi="Courier New" w:cs="Courier New" w:hint="default"/>
      </w:rPr>
    </w:lvl>
    <w:lvl w:ilvl="8" w:tplc="04070005" w:tentative="1">
      <w:start w:val="1"/>
      <w:numFmt w:val="bullet"/>
      <w:lvlText w:val=""/>
      <w:lvlJc w:val="left"/>
      <w:pPr>
        <w:ind w:left="7756" w:hanging="360"/>
      </w:pPr>
      <w:rPr>
        <w:rFonts w:ascii="Wingdings" w:hAnsi="Wingdings" w:hint="default"/>
      </w:rPr>
    </w:lvl>
  </w:abstractNum>
  <w:abstractNum w:abstractNumId="1" w15:restartNumberingAfterBreak="0">
    <w:nsid w:val="06B86052"/>
    <w:multiLevelType w:val="hybridMultilevel"/>
    <w:tmpl w:val="ADECE04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7074A2"/>
    <w:multiLevelType w:val="hybridMultilevel"/>
    <w:tmpl w:val="84BE0248"/>
    <w:lvl w:ilvl="0" w:tplc="E528B226">
      <w:start w:val="1"/>
      <w:numFmt w:val="bullet"/>
      <w:lvlText w:val=""/>
      <w:lvlJc w:val="left"/>
      <w:pPr>
        <w:tabs>
          <w:tab w:val="num" w:pos="737"/>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B91407"/>
    <w:multiLevelType w:val="hybridMultilevel"/>
    <w:tmpl w:val="EEF0373E"/>
    <w:lvl w:ilvl="0" w:tplc="5EF43B12">
      <w:start w:val="1"/>
      <w:numFmt w:val="bullet"/>
      <w:lvlText w:val=""/>
      <w:lvlJc w:val="left"/>
      <w:pPr>
        <w:tabs>
          <w:tab w:val="num" w:pos="907"/>
        </w:tabs>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D544D04"/>
    <w:multiLevelType w:val="hybridMultilevel"/>
    <w:tmpl w:val="B76AEC7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28C07D0D"/>
    <w:multiLevelType w:val="hybridMultilevel"/>
    <w:tmpl w:val="598CBF62"/>
    <w:lvl w:ilvl="0" w:tplc="B5086C02">
      <w:start w:val="1"/>
      <w:numFmt w:val="bullet"/>
      <w:lvlText w:val="•"/>
      <w:lvlJc w:val="left"/>
      <w:pPr>
        <w:tabs>
          <w:tab w:val="num" w:pos="720"/>
        </w:tabs>
        <w:ind w:left="720" w:hanging="360"/>
      </w:pPr>
      <w:rPr>
        <w:rFonts w:ascii="Arial" w:hAnsi="Arial" w:hint="default"/>
      </w:rPr>
    </w:lvl>
    <w:lvl w:ilvl="1" w:tplc="0032D58C" w:tentative="1">
      <w:start w:val="1"/>
      <w:numFmt w:val="bullet"/>
      <w:lvlText w:val="•"/>
      <w:lvlJc w:val="left"/>
      <w:pPr>
        <w:tabs>
          <w:tab w:val="num" w:pos="1440"/>
        </w:tabs>
        <w:ind w:left="1440" w:hanging="360"/>
      </w:pPr>
      <w:rPr>
        <w:rFonts w:ascii="Arial" w:hAnsi="Arial" w:hint="default"/>
      </w:rPr>
    </w:lvl>
    <w:lvl w:ilvl="2" w:tplc="0BA87FAE" w:tentative="1">
      <w:start w:val="1"/>
      <w:numFmt w:val="bullet"/>
      <w:lvlText w:val="•"/>
      <w:lvlJc w:val="left"/>
      <w:pPr>
        <w:tabs>
          <w:tab w:val="num" w:pos="2160"/>
        </w:tabs>
        <w:ind w:left="2160" w:hanging="360"/>
      </w:pPr>
      <w:rPr>
        <w:rFonts w:ascii="Arial" w:hAnsi="Arial" w:hint="default"/>
      </w:rPr>
    </w:lvl>
    <w:lvl w:ilvl="3" w:tplc="BCB4CF1E" w:tentative="1">
      <w:start w:val="1"/>
      <w:numFmt w:val="bullet"/>
      <w:lvlText w:val="•"/>
      <w:lvlJc w:val="left"/>
      <w:pPr>
        <w:tabs>
          <w:tab w:val="num" w:pos="2880"/>
        </w:tabs>
        <w:ind w:left="2880" w:hanging="360"/>
      </w:pPr>
      <w:rPr>
        <w:rFonts w:ascii="Arial" w:hAnsi="Arial" w:hint="default"/>
      </w:rPr>
    </w:lvl>
    <w:lvl w:ilvl="4" w:tplc="2A58E6B4" w:tentative="1">
      <w:start w:val="1"/>
      <w:numFmt w:val="bullet"/>
      <w:lvlText w:val="•"/>
      <w:lvlJc w:val="left"/>
      <w:pPr>
        <w:tabs>
          <w:tab w:val="num" w:pos="3600"/>
        </w:tabs>
        <w:ind w:left="3600" w:hanging="360"/>
      </w:pPr>
      <w:rPr>
        <w:rFonts w:ascii="Arial" w:hAnsi="Arial" w:hint="default"/>
      </w:rPr>
    </w:lvl>
    <w:lvl w:ilvl="5" w:tplc="2AF089DC" w:tentative="1">
      <w:start w:val="1"/>
      <w:numFmt w:val="bullet"/>
      <w:lvlText w:val="•"/>
      <w:lvlJc w:val="left"/>
      <w:pPr>
        <w:tabs>
          <w:tab w:val="num" w:pos="4320"/>
        </w:tabs>
        <w:ind w:left="4320" w:hanging="360"/>
      </w:pPr>
      <w:rPr>
        <w:rFonts w:ascii="Arial" w:hAnsi="Arial" w:hint="default"/>
      </w:rPr>
    </w:lvl>
    <w:lvl w:ilvl="6" w:tplc="269A3252" w:tentative="1">
      <w:start w:val="1"/>
      <w:numFmt w:val="bullet"/>
      <w:lvlText w:val="•"/>
      <w:lvlJc w:val="left"/>
      <w:pPr>
        <w:tabs>
          <w:tab w:val="num" w:pos="5040"/>
        </w:tabs>
        <w:ind w:left="5040" w:hanging="360"/>
      </w:pPr>
      <w:rPr>
        <w:rFonts w:ascii="Arial" w:hAnsi="Arial" w:hint="default"/>
      </w:rPr>
    </w:lvl>
    <w:lvl w:ilvl="7" w:tplc="D9E2704A" w:tentative="1">
      <w:start w:val="1"/>
      <w:numFmt w:val="bullet"/>
      <w:lvlText w:val="•"/>
      <w:lvlJc w:val="left"/>
      <w:pPr>
        <w:tabs>
          <w:tab w:val="num" w:pos="5760"/>
        </w:tabs>
        <w:ind w:left="5760" w:hanging="360"/>
      </w:pPr>
      <w:rPr>
        <w:rFonts w:ascii="Arial" w:hAnsi="Arial" w:hint="default"/>
      </w:rPr>
    </w:lvl>
    <w:lvl w:ilvl="8" w:tplc="55F4EED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0903F2D"/>
    <w:multiLevelType w:val="hybridMultilevel"/>
    <w:tmpl w:val="B97ECB92"/>
    <w:lvl w:ilvl="0" w:tplc="04070001">
      <w:start w:val="1"/>
      <w:numFmt w:val="bullet"/>
      <w:lvlText w:val=""/>
      <w:lvlJc w:val="left"/>
      <w:pPr>
        <w:ind w:left="1174" w:hanging="360"/>
      </w:pPr>
      <w:rPr>
        <w:rFonts w:ascii="Symbol" w:hAnsi="Symbol" w:hint="default"/>
      </w:rPr>
    </w:lvl>
    <w:lvl w:ilvl="1" w:tplc="04070003" w:tentative="1">
      <w:start w:val="1"/>
      <w:numFmt w:val="bullet"/>
      <w:lvlText w:val="o"/>
      <w:lvlJc w:val="left"/>
      <w:pPr>
        <w:ind w:left="1894" w:hanging="360"/>
      </w:pPr>
      <w:rPr>
        <w:rFonts w:ascii="Courier New" w:hAnsi="Courier New" w:cs="Courier New" w:hint="default"/>
      </w:rPr>
    </w:lvl>
    <w:lvl w:ilvl="2" w:tplc="04070005" w:tentative="1">
      <w:start w:val="1"/>
      <w:numFmt w:val="bullet"/>
      <w:lvlText w:val=""/>
      <w:lvlJc w:val="left"/>
      <w:pPr>
        <w:ind w:left="2614" w:hanging="360"/>
      </w:pPr>
      <w:rPr>
        <w:rFonts w:ascii="Wingdings" w:hAnsi="Wingdings" w:hint="default"/>
      </w:rPr>
    </w:lvl>
    <w:lvl w:ilvl="3" w:tplc="04070001" w:tentative="1">
      <w:start w:val="1"/>
      <w:numFmt w:val="bullet"/>
      <w:lvlText w:val=""/>
      <w:lvlJc w:val="left"/>
      <w:pPr>
        <w:ind w:left="3334" w:hanging="360"/>
      </w:pPr>
      <w:rPr>
        <w:rFonts w:ascii="Symbol" w:hAnsi="Symbol" w:hint="default"/>
      </w:rPr>
    </w:lvl>
    <w:lvl w:ilvl="4" w:tplc="04070003" w:tentative="1">
      <w:start w:val="1"/>
      <w:numFmt w:val="bullet"/>
      <w:lvlText w:val="o"/>
      <w:lvlJc w:val="left"/>
      <w:pPr>
        <w:ind w:left="4054" w:hanging="360"/>
      </w:pPr>
      <w:rPr>
        <w:rFonts w:ascii="Courier New" w:hAnsi="Courier New" w:cs="Courier New" w:hint="default"/>
      </w:rPr>
    </w:lvl>
    <w:lvl w:ilvl="5" w:tplc="04070005" w:tentative="1">
      <w:start w:val="1"/>
      <w:numFmt w:val="bullet"/>
      <w:lvlText w:val=""/>
      <w:lvlJc w:val="left"/>
      <w:pPr>
        <w:ind w:left="4774" w:hanging="360"/>
      </w:pPr>
      <w:rPr>
        <w:rFonts w:ascii="Wingdings" w:hAnsi="Wingdings" w:hint="default"/>
      </w:rPr>
    </w:lvl>
    <w:lvl w:ilvl="6" w:tplc="04070001" w:tentative="1">
      <w:start w:val="1"/>
      <w:numFmt w:val="bullet"/>
      <w:lvlText w:val=""/>
      <w:lvlJc w:val="left"/>
      <w:pPr>
        <w:ind w:left="5494" w:hanging="360"/>
      </w:pPr>
      <w:rPr>
        <w:rFonts w:ascii="Symbol" w:hAnsi="Symbol" w:hint="default"/>
      </w:rPr>
    </w:lvl>
    <w:lvl w:ilvl="7" w:tplc="04070003" w:tentative="1">
      <w:start w:val="1"/>
      <w:numFmt w:val="bullet"/>
      <w:lvlText w:val="o"/>
      <w:lvlJc w:val="left"/>
      <w:pPr>
        <w:ind w:left="6214" w:hanging="360"/>
      </w:pPr>
      <w:rPr>
        <w:rFonts w:ascii="Courier New" w:hAnsi="Courier New" w:cs="Courier New" w:hint="default"/>
      </w:rPr>
    </w:lvl>
    <w:lvl w:ilvl="8" w:tplc="04070005" w:tentative="1">
      <w:start w:val="1"/>
      <w:numFmt w:val="bullet"/>
      <w:lvlText w:val=""/>
      <w:lvlJc w:val="left"/>
      <w:pPr>
        <w:ind w:left="6934" w:hanging="360"/>
      </w:pPr>
      <w:rPr>
        <w:rFonts w:ascii="Wingdings" w:hAnsi="Wingdings" w:hint="default"/>
      </w:rPr>
    </w:lvl>
  </w:abstractNum>
  <w:abstractNum w:abstractNumId="7" w15:restartNumberingAfterBreak="0">
    <w:nsid w:val="3575059F"/>
    <w:multiLevelType w:val="hybridMultilevel"/>
    <w:tmpl w:val="8F785144"/>
    <w:lvl w:ilvl="0" w:tplc="04070001">
      <w:start w:val="1"/>
      <w:numFmt w:val="bullet"/>
      <w:lvlText w:val=""/>
      <w:lvlJc w:val="left"/>
      <w:pPr>
        <w:ind w:left="814" w:hanging="360"/>
      </w:pPr>
      <w:rPr>
        <w:rFonts w:ascii="Symbol" w:hAnsi="Symbol" w:hint="default"/>
      </w:rPr>
    </w:lvl>
    <w:lvl w:ilvl="1" w:tplc="04070003" w:tentative="1">
      <w:start w:val="1"/>
      <w:numFmt w:val="bullet"/>
      <w:lvlText w:val="o"/>
      <w:lvlJc w:val="left"/>
      <w:pPr>
        <w:ind w:left="1534" w:hanging="360"/>
      </w:pPr>
      <w:rPr>
        <w:rFonts w:ascii="Courier New" w:hAnsi="Courier New" w:cs="Courier New" w:hint="default"/>
      </w:rPr>
    </w:lvl>
    <w:lvl w:ilvl="2" w:tplc="04070005" w:tentative="1">
      <w:start w:val="1"/>
      <w:numFmt w:val="bullet"/>
      <w:lvlText w:val=""/>
      <w:lvlJc w:val="left"/>
      <w:pPr>
        <w:ind w:left="2254" w:hanging="360"/>
      </w:pPr>
      <w:rPr>
        <w:rFonts w:ascii="Wingdings" w:hAnsi="Wingdings" w:hint="default"/>
      </w:rPr>
    </w:lvl>
    <w:lvl w:ilvl="3" w:tplc="04070001" w:tentative="1">
      <w:start w:val="1"/>
      <w:numFmt w:val="bullet"/>
      <w:lvlText w:val=""/>
      <w:lvlJc w:val="left"/>
      <w:pPr>
        <w:ind w:left="2974" w:hanging="360"/>
      </w:pPr>
      <w:rPr>
        <w:rFonts w:ascii="Symbol" w:hAnsi="Symbol" w:hint="default"/>
      </w:rPr>
    </w:lvl>
    <w:lvl w:ilvl="4" w:tplc="04070003" w:tentative="1">
      <w:start w:val="1"/>
      <w:numFmt w:val="bullet"/>
      <w:lvlText w:val="o"/>
      <w:lvlJc w:val="left"/>
      <w:pPr>
        <w:ind w:left="3694" w:hanging="360"/>
      </w:pPr>
      <w:rPr>
        <w:rFonts w:ascii="Courier New" w:hAnsi="Courier New" w:cs="Courier New" w:hint="default"/>
      </w:rPr>
    </w:lvl>
    <w:lvl w:ilvl="5" w:tplc="04070005" w:tentative="1">
      <w:start w:val="1"/>
      <w:numFmt w:val="bullet"/>
      <w:lvlText w:val=""/>
      <w:lvlJc w:val="left"/>
      <w:pPr>
        <w:ind w:left="4414" w:hanging="360"/>
      </w:pPr>
      <w:rPr>
        <w:rFonts w:ascii="Wingdings" w:hAnsi="Wingdings" w:hint="default"/>
      </w:rPr>
    </w:lvl>
    <w:lvl w:ilvl="6" w:tplc="04070001" w:tentative="1">
      <w:start w:val="1"/>
      <w:numFmt w:val="bullet"/>
      <w:lvlText w:val=""/>
      <w:lvlJc w:val="left"/>
      <w:pPr>
        <w:ind w:left="5134" w:hanging="360"/>
      </w:pPr>
      <w:rPr>
        <w:rFonts w:ascii="Symbol" w:hAnsi="Symbol" w:hint="default"/>
      </w:rPr>
    </w:lvl>
    <w:lvl w:ilvl="7" w:tplc="04070003" w:tentative="1">
      <w:start w:val="1"/>
      <w:numFmt w:val="bullet"/>
      <w:lvlText w:val="o"/>
      <w:lvlJc w:val="left"/>
      <w:pPr>
        <w:ind w:left="5854" w:hanging="360"/>
      </w:pPr>
      <w:rPr>
        <w:rFonts w:ascii="Courier New" w:hAnsi="Courier New" w:cs="Courier New" w:hint="default"/>
      </w:rPr>
    </w:lvl>
    <w:lvl w:ilvl="8" w:tplc="04070005" w:tentative="1">
      <w:start w:val="1"/>
      <w:numFmt w:val="bullet"/>
      <w:lvlText w:val=""/>
      <w:lvlJc w:val="left"/>
      <w:pPr>
        <w:ind w:left="6574" w:hanging="360"/>
      </w:pPr>
      <w:rPr>
        <w:rFonts w:ascii="Wingdings" w:hAnsi="Wingdings" w:hint="default"/>
      </w:rPr>
    </w:lvl>
  </w:abstractNum>
  <w:abstractNum w:abstractNumId="8" w15:restartNumberingAfterBreak="0">
    <w:nsid w:val="38BE1D10"/>
    <w:multiLevelType w:val="hybridMultilevel"/>
    <w:tmpl w:val="6F9C16E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D21DF3"/>
    <w:multiLevelType w:val="hybridMultilevel"/>
    <w:tmpl w:val="330E0E1C"/>
    <w:lvl w:ilvl="0" w:tplc="04070001">
      <w:start w:val="1"/>
      <w:numFmt w:val="bullet"/>
      <w:lvlText w:val=""/>
      <w:lvlJc w:val="left"/>
      <w:pPr>
        <w:ind w:left="1636" w:hanging="360"/>
      </w:pPr>
      <w:rPr>
        <w:rFonts w:ascii="Symbol" w:hAnsi="Symbol" w:hint="default"/>
      </w:rPr>
    </w:lvl>
    <w:lvl w:ilvl="1" w:tplc="04070003" w:tentative="1">
      <w:start w:val="1"/>
      <w:numFmt w:val="bullet"/>
      <w:lvlText w:val="o"/>
      <w:lvlJc w:val="left"/>
      <w:pPr>
        <w:ind w:left="2356" w:hanging="360"/>
      </w:pPr>
      <w:rPr>
        <w:rFonts w:ascii="Courier New" w:hAnsi="Courier New" w:cs="Courier New" w:hint="default"/>
      </w:rPr>
    </w:lvl>
    <w:lvl w:ilvl="2" w:tplc="04070005" w:tentative="1">
      <w:start w:val="1"/>
      <w:numFmt w:val="bullet"/>
      <w:lvlText w:val=""/>
      <w:lvlJc w:val="left"/>
      <w:pPr>
        <w:ind w:left="3076" w:hanging="360"/>
      </w:pPr>
      <w:rPr>
        <w:rFonts w:ascii="Wingdings" w:hAnsi="Wingdings" w:hint="default"/>
      </w:rPr>
    </w:lvl>
    <w:lvl w:ilvl="3" w:tplc="04070001" w:tentative="1">
      <w:start w:val="1"/>
      <w:numFmt w:val="bullet"/>
      <w:lvlText w:val=""/>
      <w:lvlJc w:val="left"/>
      <w:pPr>
        <w:ind w:left="3796" w:hanging="360"/>
      </w:pPr>
      <w:rPr>
        <w:rFonts w:ascii="Symbol" w:hAnsi="Symbol" w:hint="default"/>
      </w:rPr>
    </w:lvl>
    <w:lvl w:ilvl="4" w:tplc="04070003" w:tentative="1">
      <w:start w:val="1"/>
      <w:numFmt w:val="bullet"/>
      <w:lvlText w:val="o"/>
      <w:lvlJc w:val="left"/>
      <w:pPr>
        <w:ind w:left="4516" w:hanging="360"/>
      </w:pPr>
      <w:rPr>
        <w:rFonts w:ascii="Courier New" w:hAnsi="Courier New" w:cs="Courier New" w:hint="default"/>
      </w:rPr>
    </w:lvl>
    <w:lvl w:ilvl="5" w:tplc="04070005" w:tentative="1">
      <w:start w:val="1"/>
      <w:numFmt w:val="bullet"/>
      <w:lvlText w:val=""/>
      <w:lvlJc w:val="left"/>
      <w:pPr>
        <w:ind w:left="5236" w:hanging="360"/>
      </w:pPr>
      <w:rPr>
        <w:rFonts w:ascii="Wingdings" w:hAnsi="Wingdings" w:hint="default"/>
      </w:rPr>
    </w:lvl>
    <w:lvl w:ilvl="6" w:tplc="04070001" w:tentative="1">
      <w:start w:val="1"/>
      <w:numFmt w:val="bullet"/>
      <w:lvlText w:val=""/>
      <w:lvlJc w:val="left"/>
      <w:pPr>
        <w:ind w:left="5956" w:hanging="360"/>
      </w:pPr>
      <w:rPr>
        <w:rFonts w:ascii="Symbol" w:hAnsi="Symbol" w:hint="default"/>
      </w:rPr>
    </w:lvl>
    <w:lvl w:ilvl="7" w:tplc="04070003" w:tentative="1">
      <w:start w:val="1"/>
      <w:numFmt w:val="bullet"/>
      <w:lvlText w:val="o"/>
      <w:lvlJc w:val="left"/>
      <w:pPr>
        <w:ind w:left="6676" w:hanging="360"/>
      </w:pPr>
      <w:rPr>
        <w:rFonts w:ascii="Courier New" w:hAnsi="Courier New" w:cs="Courier New" w:hint="default"/>
      </w:rPr>
    </w:lvl>
    <w:lvl w:ilvl="8" w:tplc="04070005" w:tentative="1">
      <w:start w:val="1"/>
      <w:numFmt w:val="bullet"/>
      <w:lvlText w:val=""/>
      <w:lvlJc w:val="left"/>
      <w:pPr>
        <w:ind w:left="7396" w:hanging="360"/>
      </w:pPr>
      <w:rPr>
        <w:rFonts w:ascii="Wingdings" w:hAnsi="Wingdings" w:hint="default"/>
      </w:rPr>
    </w:lvl>
  </w:abstractNum>
  <w:abstractNum w:abstractNumId="10" w15:restartNumberingAfterBreak="0">
    <w:nsid w:val="3E5C2214"/>
    <w:multiLevelType w:val="multilevel"/>
    <w:tmpl w:val="68EEDB7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297543E"/>
    <w:multiLevelType w:val="hybridMultilevel"/>
    <w:tmpl w:val="CE9004B8"/>
    <w:lvl w:ilvl="0" w:tplc="04070001">
      <w:start w:val="1"/>
      <w:numFmt w:val="bullet"/>
      <w:lvlText w:val=""/>
      <w:lvlJc w:val="left"/>
      <w:pPr>
        <w:ind w:left="814" w:hanging="360"/>
      </w:pPr>
      <w:rPr>
        <w:rFonts w:ascii="Symbol" w:hAnsi="Symbol" w:hint="default"/>
      </w:rPr>
    </w:lvl>
    <w:lvl w:ilvl="1" w:tplc="04070003" w:tentative="1">
      <w:start w:val="1"/>
      <w:numFmt w:val="bullet"/>
      <w:lvlText w:val="o"/>
      <w:lvlJc w:val="left"/>
      <w:pPr>
        <w:ind w:left="1534" w:hanging="360"/>
      </w:pPr>
      <w:rPr>
        <w:rFonts w:ascii="Courier New" w:hAnsi="Courier New" w:cs="Courier New" w:hint="default"/>
      </w:rPr>
    </w:lvl>
    <w:lvl w:ilvl="2" w:tplc="04070005" w:tentative="1">
      <w:start w:val="1"/>
      <w:numFmt w:val="bullet"/>
      <w:lvlText w:val=""/>
      <w:lvlJc w:val="left"/>
      <w:pPr>
        <w:ind w:left="2254" w:hanging="360"/>
      </w:pPr>
      <w:rPr>
        <w:rFonts w:ascii="Wingdings" w:hAnsi="Wingdings" w:hint="default"/>
      </w:rPr>
    </w:lvl>
    <w:lvl w:ilvl="3" w:tplc="04070001" w:tentative="1">
      <w:start w:val="1"/>
      <w:numFmt w:val="bullet"/>
      <w:lvlText w:val=""/>
      <w:lvlJc w:val="left"/>
      <w:pPr>
        <w:ind w:left="2974" w:hanging="360"/>
      </w:pPr>
      <w:rPr>
        <w:rFonts w:ascii="Symbol" w:hAnsi="Symbol" w:hint="default"/>
      </w:rPr>
    </w:lvl>
    <w:lvl w:ilvl="4" w:tplc="04070003" w:tentative="1">
      <w:start w:val="1"/>
      <w:numFmt w:val="bullet"/>
      <w:lvlText w:val="o"/>
      <w:lvlJc w:val="left"/>
      <w:pPr>
        <w:ind w:left="3694" w:hanging="360"/>
      </w:pPr>
      <w:rPr>
        <w:rFonts w:ascii="Courier New" w:hAnsi="Courier New" w:cs="Courier New" w:hint="default"/>
      </w:rPr>
    </w:lvl>
    <w:lvl w:ilvl="5" w:tplc="04070005" w:tentative="1">
      <w:start w:val="1"/>
      <w:numFmt w:val="bullet"/>
      <w:lvlText w:val=""/>
      <w:lvlJc w:val="left"/>
      <w:pPr>
        <w:ind w:left="4414" w:hanging="360"/>
      </w:pPr>
      <w:rPr>
        <w:rFonts w:ascii="Wingdings" w:hAnsi="Wingdings" w:hint="default"/>
      </w:rPr>
    </w:lvl>
    <w:lvl w:ilvl="6" w:tplc="04070001" w:tentative="1">
      <w:start w:val="1"/>
      <w:numFmt w:val="bullet"/>
      <w:lvlText w:val=""/>
      <w:lvlJc w:val="left"/>
      <w:pPr>
        <w:ind w:left="5134" w:hanging="360"/>
      </w:pPr>
      <w:rPr>
        <w:rFonts w:ascii="Symbol" w:hAnsi="Symbol" w:hint="default"/>
      </w:rPr>
    </w:lvl>
    <w:lvl w:ilvl="7" w:tplc="04070003" w:tentative="1">
      <w:start w:val="1"/>
      <w:numFmt w:val="bullet"/>
      <w:lvlText w:val="o"/>
      <w:lvlJc w:val="left"/>
      <w:pPr>
        <w:ind w:left="5854" w:hanging="360"/>
      </w:pPr>
      <w:rPr>
        <w:rFonts w:ascii="Courier New" w:hAnsi="Courier New" w:cs="Courier New" w:hint="default"/>
      </w:rPr>
    </w:lvl>
    <w:lvl w:ilvl="8" w:tplc="04070005" w:tentative="1">
      <w:start w:val="1"/>
      <w:numFmt w:val="bullet"/>
      <w:lvlText w:val=""/>
      <w:lvlJc w:val="left"/>
      <w:pPr>
        <w:ind w:left="6574" w:hanging="360"/>
      </w:pPr>
      <w:rPr>
        <w:rFonts w:ascii="Wingdings" w:hAnsi="Wingdings" w:hint="default"/>
      </w:rPr>
    </w:lvl>
  </w:abstractNum>
  <w:abstractNum w:abstractNumId="12" w15:restartNumberingAfterBreak="0">
    <w:nsid w:val="432A54E2"/>
    <w:multiLevelType w:val="hybridMultilevel"/>
    <w:tmpl w:val="744CFFD2"/>
    <w:lvl w:ilvl="0" w:tplc="BF3E4D50">
      <w:start w:val="1"/>
      <w:numFmt w:val="bullet"/>
      <w:lvlText w:val=""/>
      <w:lvlJc w:val="left"/>
      <w:pPr>
        <w:tabs>
          <w:tab w:val="num" w:pos="851"/>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C45CFE"/>
    <w:multiLevelType w:val="hybridMultilevel"/>
    <w:tmpl w:val="AADAF4D0"/>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2152D17"/>
    <w:multiLevelType w:val="hybridMultilevel"/>
    <w:tmpl w:val="30BA94D2"/>
    <w:lvl w:ilvl="0" w:tplc="04070001">
      <w:start w:val="1"/>
      <w:numFmt w:val="bullet"/>
      <w:lvlText w:val=""/>
      <w:lvlJc w:val="left"/>
      <w:pPr>
        <w:ind w:left="1174" w:hanging="360"/>
      </w:pPr>
      <w:rPr>
        <w:rFonts w:ascii="Symbol" w:hAnsi="Symbol" w:hint="default"/>
      </w:rPr>
    </w:lvl>
    <w:lvl w:ilvl="1" w:tplc="04070003" w:tentative="1">
      <w:start w:val="1"/>
      <w:numFmt w:val="bullet"/>
      <w:lvlText w:val="o"/>
      <w:lvlJc w:val="left"/>
      <w:pPr>
        <w:ind w:left="1894" w:hanging="360"/>
      </w:pPr>
      <w:rPr>
        <w:rFonts w:ascii="Courier New" w:hAnsi="Courier New" w:cs="Courier New" w:hint="default"/>
      </w:rPr>
    </w:lvl>
    <w:lvl w:ilvl="2" w:tplc="04070005" w:tentative="1">
      <w:start w:val="1"/>
      <w:numFmt w:val="bullet"/>
      <w:lvlText w:val=""/>
      <w:lvlJc w:val="left"/>
      <w:pPr>
        <w:ind w:left="2614" w:hanging="360"/>
      </w:pPr>
      <w:rPr>
        <w:rFonts w:ascii="Wingdings" w:hAnsi="Wingdings" w:hint="default"/>
      </w:rPr>
    </w:lvl>
    <w:lvl w:ilvl="3" w:tplc="04070001" w:tentative="1">
      <w:start w:val="1"/>
      <w:numFmt w:val="bullet"/>
      <w:lvlText w:val=""/>
      <w:lvlJc w:val="left"/>
      <w:pPr>
        <w:ind w:left="3334" w:hanging="360"/>
      </w:pPr>
      <w:rPr>
        <w:rFonts w:ascii="Symbol" w:hAnsi="Symbol" w:hint="default"/>
      </w:rPr>
    </w:lvl>
    <w:lvl w:ilvl="4" w:tplc="04070003" w:tentative="1">
      <w:start w:val="1"/>
      <w:numFmt w:val="bullet"/>
      <w:lvlText w:val="o"/>
      <w:lvlJc w:val="left"/>
      <w:pPr>
        <w:ind w:left="4054" w:hanging="360"/>
      </w:pPr>
      <w:rPr>
        <w:rFonts w:ascii="Courier New" w:hAnsi="Courier New" w:cs="Courier New" w:hint="default"/>
      </w:rPr>
    </w:lvl>
    <w:lvl w:ilvl="5" w:tplc="04070005" w:tentative="1">
      <w:start w:val="1"/>
      <w:numFmt w:val="bullet"/>
      <w:lvlText w:val=""/>
      <w:lvlJc w:val="left"/>
      <w:pPr>
        <w:ind w:left="4774" w:hanging="360"/>
      </w:pPr>
      <w:rPr>
        <w:rFonts w:ascii="Wingdings" w:hAnsi="Wingdings" w:hint="default"/>
      </w:rPr>
    </w:lvl>
    <w:lvl w:ilvl="6" w:tplc="04070001" w:tentative="1">
      <w:start w:val="1"/>
      <w:numFmt w:val="bullet"/>
      <w:lvlText w:val=""/>
      <w:lvlJc w:val="left"/>
      <w:pPr>
        <w:ind w:left="5494" w:hanging="360"/>
      </w:pPr>
      <w:rPr>
        <w:rFonts w:ascii="Symbol" w:hAnsi="Symbol" w:hint="default"/>
      </w:rPr>
    </w:lvl>
    <w:lvl w:ilvl="7" w:tplc="04070003" w:tentative="1">
      <w:start w:val="1"/>
      <w:numFmt w:val="bullet"/>
      <w:lvlText w:val="o"/>
      <w:lvlJc w:val="left"/>
      <w:pPr>
        <w:ind w:left="6214" w:hanging="360"/>
      </w:pPr>
      <w:rPr>
        <w:rFonts w:ascii="Courier New" w:hAnsi="Courier New" w:cs="Courier New" w:hint="default"/>
      </w:rPr>
    </w:lvl>
    <w:lvl w:ilvl="8" w:tplc="04070005" w:tentative="1">
      <w:start w:val="1"/>
      <w:numFmt w:val="bullet"/>
      <w:lvlText w:val=""/>
      <w:lvlJc w:val="left"/>
      <w:pPr>
        <w:ind w:left="6934" w:hanging="360"/>
      </w:pPr>
      <w:rPr>
        <w:rFonts w:ascii="Wingdings" w:hAnsi="Wingdings" w:hint="default"/>
      </w:rPr>
    </w:lvl>
  </w:abstractNum>
  <w:abstractNum w:abstractNumId="15" w15:restartNumberingAfterBreak="0">
    <w:nsid w:val="570F2694"/>
    <w:multiLevelType w:val="hybridMultilevel"/>
    <w:tmpl w:val="6C486652"/>
    <w:lvl w:ilvl="0" w:tplc="BF3E4D50">
      <w:start w:val="1"/>
      <w:numFmt w:val="bullet"/>
      <w:lvlText w:val=""/>
      <w:lvlJc w:val="left"/>
      <w:pPr>
        <w:tabs>
          <w:tab w:val="num" w:pos="1556"/>
        </w:tabs>
        <w:ind w:left="1425" w:hanging="360"/>
      </w:pPr>
      <w:rPr>
        <w:rFonts w:ascii="Symbol" w:hAnsi="Symbol" w:hint="default"/>
      </w:rPr>
    </w:lvl>
    <w:lvl w:ilvl="1" w:tplc="04070003" w:tentative="1">
      <w:start w:val="1"/>
      <w:numFmt w:val="bullet"/>
      <w:lvlText w:val="o"/>
      <w:lvlJc w:val="left"/>
      <w:pPr>
        <w:tabs>
          <w:tab w:val="num" w:pos="2145"/>
        </w:tabs>
        <w:ind w:left="2145" w:hanging="360"/>
      </w:pPr>
      <w:rPr>
        <w:rFonts w:ascii="Courier New" w:hAnsi="Courier New" w:cs="Courier New" w:hint="default"/>
      </w:rPr>
    </w:lvl>
    <w:lvl w:ilvl="2" w:tplc="04070005" w:tentative="1">
      <w:start w:val="1"/>
      <w:numFmt w:val="bullet"/>
      <w:lvlText w:val=""/>
      <w:lvlJc w:val="left"/>
      <w:pPr>
        <w:tabs>
          <w:tab w:val="num" w:pos="2865"/>
        </w:tabs>
        <w:ind w:left="2865" w:hanging="360"/>
      </w:pPr>
      <w:rPr>
        <w:rFonts w:ascii="Wingdings" w:hAnsi="Wingdings" w:hint="default"/>
      </w:rPr>
    </w:lvl>
    <w:lvl w:ilvl="3" w:tplc="04070001" w:tentative="1">
      <w:start w:val="1"/>
      <w:numFmt w:val="bullet"/>
      <w:lvlText w:val=""/>
      <w:lvlJc w:val="left"/>
      <w:pPr>
        <w:tabs>
          <w:tab w:val="num" w:pos="3585"/>
        </w:tabs>
        <w:ind w:left="3585" w:hanging="360"/>
      </w:pPr>
      <w:rPr>
        <w:rFonts w:ascii="Symbol" w:hAnsi="Symbol" w:hint="default"/>
      </w:rPr>
    </w:lvl>
    <w:lvl w:ilvl="4" w:tplc="04070003" w:tentative="1">
      <w:start w:val="1"/>
      <w:numFmt w:val="bullet"/>
      <w:lvlText w:val="o"/>
      <w:lvlJc w:val="left"/>
      <w:pPr>
        <w:tabs>
          <w:tab w:val="num" w:pos="4305"/>
        </w:tabs>
        <w:ind w:left="4305" w:hanging="360"/>
      </w:pPr>
      <w:rPr>
        <w:rFonts w:ascii="Courier New" w:hAnsi="Courier New" w:cs="Courier New" w:hint="default"/>
      </w:rPr>
    </w:lvl>
    <w:lvl w:ilvl="5" w:tplc="04070005" w:tentative="1">
      <w:start w:val="1"/>
      <w:numFmt w:val="bullet"/>
      <w:lvlText w:val=""/>
      <w:lvlJc w:val="left"/>
      <w:pPr>
        <w:tabs>
          <w:tab w:val="num" w:pos="5025"/>
        </w:tabs>
        <w:ind w:left="5025" w:hanging="360"/>
      </w:pPr>
      <w:rPr>
        <w:rFonts w:ascii="Wingdings" w:hAnsi="Wingdings" w:hint="default"/>
      </w:rPr>
    </w:lvl>
    <w:lvl w:ilvl="6" w:tplc="04070001" w:tentative="1">
      <w:start w:val="1"/>
      <w:numFmt w:val="bullet"/>
      <w:lvlText w:val=""/>
      <w:lvlJc w:val="left"/>
      <w:pPr>
        <w:tabs>
          <w:tab w:val="num" w:pos="5745"/>
        </w:tabs>
        <w:ind w:left="5745" w:hanging="360"/>
      </w:pPr>
      <w:rPr>
        <w:rFonts w:ascii="Symbol" w:hAnsi="Symbol" w:hint="default"/>
      </w:rPr>
    </w:lvl>
    <w:lvl w:ilvl="7" w:tplc="04070003" w:tentative="1">
      <w:start w:val="1"/>
      <w:numFmt w:val="bullet"/>
      <w:lvlText w:val="o"/>
      <w:lvlJc w:val="left"/>
      <w:pPr>
        <w:tabs>
          <w:tab w:val="num" w:pos="6465"/>
        </w:tabs>
        <w:ind w:left="6465" w:hanging="360"/>
      </w:pPr>
      <w:rPr>
        <w:rFonts w:ascii="Courier New" w:hAnsi="Courier New" w:cs="Courier New" w:hint="default"/>
      </w:rPr>
    </w:lvl>
    <w:lvl w:ilvl="8" w:tplc="04070005" w:tentative="1">
      <w:start w:val="1"/>
      <w:numFmt w:val="bullet"/>
      <w:lvlText w:val=""/>
      <w:lvlJc w:val="left"/>
      <w:pPr>
        <w:tabs>
          <w:tab w:val="num" w:pos="7185"/>
        </w:tabs>
        <w:ind w:left="7185" w:hanging="360"/>
      </w:pPr>
      <w:rPr>
        <w:rFonts w:ascii="Wingdings" w:hAnsi="Wingdings" w:hint="default"/>
      </w:rPr>
    </w:lvl>
  </w:abstractNum>
  <w:abstractNum w:abstractNumId="16" w15:restartNumberingAfterBreak="0">
    <w:nsid w:val="5C73662B"/>
    <w:multiLevelType w:val="multilevel"/>
    <w:tmpl w:val="78DAA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8E1882"/>
    <w:multiLevelType w:val="hybridMultilevel"/>
    <w:tmpl w:val="3F02B80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09327AB"/>
    <w:multiLevelType w:val="hybridMultilevel"/>
    <w:tmpl w:val="2C3C58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FDE74B1"/>
    <w:multiLevelType w:val="multilevel"/>
    <w:tmpl w:val="0407001D"/>
    <w:styleLink w:val="Formatvorlage3"/>
    <w:lvl w:ilvl="0">
      <w:start w:val="1"/>
      <w:numFmt w:val="decimal"/>
      <w:lvlText w:val="%1)"/>
      <w:lvlJc w:val="left"/>
      <w:pPr>
        <w:tabs>
          <w:tab w:val="num" w:pos="360"/>
        </w:tabs>
        <w:ind w:left="360" w:hanging="360"/>
      </w:pPr>
      <w:rPr>
        <w:rFonts w:ascii="Arial" w:hAnsi="Arial"/>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722E107B"/>
    <w:multiLevelType w:val="hybridMultilevel"/>
    <w:tmpl w:val="F7B46824"/>
    <w:lvl w:ilvl="0" w:tplc="04070001">
      <w:start w:val="1"/>
      <w:numFmt w:val="bullet"/>
      <w:lvlText w:val=""/>
      <w:lvlJc w:val="left"/>
      <w:pPr>
        <w:ind w:left="814" w:hanging="360"/>
      </w:pPr>
      <w:rPr>
        <w:rFonts w:ascii="Symbol" w:hAnsi="Symbol" w:hint="default"/>
      </w:rPr>
    </w:lvl>
    <w:lvl w:ilvl="1" w:tplc="04070003" w:tentative="1">
      <w:start w:val="1"/>
      <w:numFmt w:val="bullet"/>
      <w:lvlText w:val="o"/>
      <w:lvlJc w:val="left"/>
      <w:pPr>
        <w:ind w:left="1534" w:hanging="360"/>
      </w:pPr>
      <w:rPr>
        <w:rFonts w:ascii="Courier New" w:hAnsi="Courier New" w:cs="Courier New" w:hint="default"/>
      </w:rPr>
    </w:lvl>
    <w:lvl w:ilvl="2" w:tplc="04070005" w:tentative="1">
      <w:start w:val="1"/>
      <w:numFmt w:val="bullet"/>
      <w:lvlText w:val=""/>
      <w:lvlJc w:val="left"/>
      <w:pPr>
        <w:ind w:left="2254" w:hanging="360"/>
      </w:pPr>
      <w:rPr>
        <w:rFonts w:ascii="Wingdings" w:hAnsi="Wingdings" w:hint="default"/>
      </w:rPr>
    </w:lvl>
    <w:lvl w:ilvl="3" w:tplc="04070001" w:tentative="1">
      <w:start w:val="1"/>
      <w:numFmt w:val="bullet"/>
      <w:lvlText w:val=""/>
      <w:lvlJc w:val="left"/>
      <w:pPr>
        <w:ind w:left="2974" w:hanging="360"/>
      </w:pPr>
      <w:rPr>
        <w:rFonts w:ascii="Symbol" w:hAnsi="Symbol" w:hint="default"/>
      </w:rPr>
    </w:lvl>
    <w:lvl w:ilvl="4" w:tplc="04070003" w:tentative="1">
      <w:start w:val="1"/>
      <w:numFmt w:val="bullet"/>
      <w:lvlText w:val="o"/>
      <w:lvlJc w:val="left"/>
      <w:pPr>
        <w:ind w:left="3694" w:hanging="360"/>
      </w:pPr>
      <w:rPr>
        <w:rFonts w:ascii="Courier New" w:hAnsi="Courier New" w:cs="Courier New" w:hint="default"/>
      </w:rPr>
    </w:lvl>
    <w:lvl w:ilvl="5" w:tplc="04070005" w:tentative="1">
      <w:start w:val="1"/>
      <w:numFmt w:val="bullet"/>
      <w:lvlText w:val=""/>
      <w:lvlJc w:val="left"/>
      <w:pPr>
        <w:ind w:left="4414" w:hanging="360"/>
      </w:pPr>
      <w:rPr>
        <w:rFonts w:ascii="Wingdings" w:hAnsi="Wingdings" w:hint="default"/>
      </w:rPr>
    </w:lvl>
    <w:lvl w:ilvl="6" w:tplc="04070001" w:tentative="1">
      <w:start w:val="1"/>
      <w:numFmt w:val="bullet"/>
      <w:lvlText w:val=""/>
      <w:lvlJc w:val="left"/>
      <w:pPr>
        <w:ind w:left="5134" w:hanging="360"/>
      </w:pPr>
      <w:rPr>
        <w:rFonts w:ascii="Symbol" w:hAnsi="Symbol" w:hint="default"/>
      </w:rPr>
    </w:lvl>
    <w:lvl w:ilvl="7" w:tplc="04070003" w:tentative="1">
      <w:start w:val="1"/>
      <w:numFmt w:val="bullet"/>
      <w:lvlText w:val="o"/>
      <w:lvlJc w:val="left"/>
      <w:pPr>
        <w:ind w:left="5854" w:hanging="360"/>
      </w:pPr>
      <w:rPr>
        <w:rFonts w:ascii="Courier New" w:hAnsi="Courier New" w:cs="Courier New" w:hint="default"/>
      </w:rPr>
    </w:lvl>
    <w:lvl w:ilvl="8" w:tplc="04070005" w:tentative="1">
      <w:start w:val="1"/>
      <w:numFmt w:val="bullet"/>
      <w:lvlText w:val=""/>
      <w:lvlJc w:val="left"/>
      <w:pPr>
        <w:ind w:left="6574" w:hanging="360"/>
      </w:pPr>
      <w:rPr>
        <w:rFonts w:ascii="Wingdings" w:hAnsi="Wingdings" w:hint="default"/>
      </w:rPr>
    </w:lvl>
  </w:abstractNum>
  <w:abstractNum w:abstractNumId="21" w15:restartNumberingAfterBreak="0">
    <w:nsid w:val="72E76BBF"/>
    <w:multiLevelType w:val="hybridMultilevel"/>
    <w:tmpl w:val="B04835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538452D"/>
    <w:multiLevelType w:val="hybridMultilevel"/>
    <w:tmpl w:val="F7621E50"/>
    <w:lvl w:ilvl="0" w:tplc="04070001">
      <w:start w:val="1"/>
      <w:numFmt w:val="bullet"/>
      <w:lvlText w:val=""/>
      <w:lvlJc w:val="left"/>
      <w:pPr>
        <w:ind w:left="2356" w:hanging="360"/>
      </w:pPr>
      <w:rPr>
        <w:rFonts w:ascii="Symbol" w:hAnsi="Symbol" w:hint="default"/>
      </w:rPr>
    </w:lvl>
    <w:lvl w:ilvl="1" w:tplc="04070003" w:tentative="1">
      <w:start w:val="1"/>
      <w:numFmt w:val="bullet"/>
      <w:lvlText w:val="o"/>
      <w:lvlJc w:val="left"/>
      <w:pPr>
        <w:ind w:left="3076" w:hanging="360"/>
      </w:pPr>
      <w:rPr>
        <w:rFonts w:ascii="Courier New" w:hAnsi="Courier New" w:cs="Courier New" w:hint="default"/>
      </w:rPr>
    </w:lvl>
    <w:lvl w:ilvl="2" w:tplc="04070005" w:tentative="1">
      <w:start w:val="1"/>
      <w:numFmt w:val="bullet"/>
      <w:lvlText w:val=""/>
      <w:lvlJc w:val="left"/>
      <w:pPr>
        <w:ind w:left="3796" w:hanging="360"/>
      </w:pPr>
      <w:rPr>
        <w:rFonts w:ascii="Wingdings" w:hAnsi="Wingdings" w:hint="default"/>
      </w:rPr>
    </w:lvl>
    <w:lvl w:ilvl="3" w:tplc="04070001" w:tentative="1">
      <w:start w:val="1"/>
      <w:numFmt w:val="bullet"/>
      <w:lvlText w:val=""/>
      <w:lvlJc w:val="left"/>
      <w:pPr>
        <w:ind w:left="4516" w:hanging="360"/>
      </w:pPr>
      <w:rPr>
        <w:rFonts w:ascii="Symbol" w:hAnsi="Symbol" w:hint="default"/>
      </w:rPr>
    </w:lvl>
    <w:lvl w:ilvl="4" w:tplc="04070003" w:tentative="1">
      <w:start w:val="1"/>
      <w:numFmt w:val="bullet"/>
      <w:lvlText w:val="o"/>
      <w:lvlJc w:val="left"/>
      <w:pPr>
        <w:ind w:left="5236" w:hanging="360"/>
      </w:pPr>
      <w:rPr>
        <w:rFonts w:ascii="Courier New" w:hAnsi="Courier New" w:cs="Courier New" w:hint="default"/>
      </w:rPr>
    </w:lvl>
    <w:lvl w:ilvl="5" w:tplc="04070005" w:tentative="1">
      <w:start w:val="1"/>
      <w:numFmt w:val="bullet"/>
      <w:lvlText w:val=""/>
      <w:lvlJc w:val="left"/>
      <w:pPr>
        <w:ind w:left="5956" w:hanging="360"/>
      </w:pPr>
      <w:rPr>
        <w:rFonts w:ascii="Wingdings" w:hAnsi="Wingdings" w:hint="default"/>
      </w:rPr>
    </w:lvl>
    <w:lvl w:ilvl="6" w:tplc="04070001" w:tentative="1">
      <w:start w:val="1"/>
      <w:numFmt w:val="bullet"/>
      <w:lvlText w:val=""/>
      <w:lvlJc w:val="left"/>
      <w:pPr>
        <w:ind w:left="6676" w:hanging="360"/>
      </w:pPr>
      <w:rPr>
        <w:rFonts w:ascii="Symbol" w:hAnsi="Symbol" w:hint="default"/>
      </w:rPr>
    </w:lvl>
    <w:lvl w:ilvl="7" w:tplc="04070003" w:tentative="1">
      <w:start w:val="1"/>
      <w:numFmt w:val="bullet"/>
      <w:lvlText w:val="o"/>
      <w:lvlJc w:val="left"/>
      <w:pPr>
        <w:ind w:left="7396" w:hanging="360"/>
      </w:pPr>
      <w:rPr>
        <w:rFonts w:ascii="Courier New" w:hAnsi="Courier New" w:cs="Courier New" w:hint="default"/>
      </w:rPr>
    </w:lvl>
    <w:lvl w:ilvl="8" w:tplc="04070005" w:tentative="1">
      <w:start w:val="1"/>
      <w:numFmt w:val="bullet"/>
      <w:lvlText w:val=""/>
      <w:lvlJc w:val="left"/>
      <w:pPr>
        <w:ind w:left="8116" w:hanging="360"/>
      </w:pPr>
      <w:rPr>
        <w:rFonts w:ascii="Wingdings" w:hAnsi="Wingdings" w:hint="default"/>
      </w:rPr>
    </w:lvl>
  </w:abstractNum>
  <w:abstractNum w:abstractNumId="23" w15:restartNumberingAfterBreak="0">
    <w:nsid w:val="778750B2"/>
    <w:multiLevelType w:val="hybridMultilevel"/>
    <w:tmpl w:val="9724ACA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83D02CC"/>
    <w:multiLevelType w:val="hybridMultilevel"/>
    <w:tmpl w:val="52F607FC"/>
    <w:lvl w:ilvl="0" w:tplc="BF3E4D50">
      <w:start w:val="1"/>
      <w:numFmt w:val="bullet"/>
      <w:lvlText w:val=""/>
      <w:lvlJc w:val="left"/>
      <w:pPr>
        <w:tabs>
          <w:tab w:val="num" w:pos="2261"/>
        </w:tabs>
        <w:ind w:left="2130" w:hanging="360"/>
      </w:pPr>
      <w:rPr>
        <w:rFonts w:ascii="Symbol" w:hAnsi="Symbol" w:hint="default"/>
      </w:rPr>
    </w:lvl>
    <w:lvl w:ilvl="1" w:tplc="04070003" w:tentative="1">
      <w:start w:val="1"/>
      <w:numFmt w:val="bullet"/>
      <w:lvlText w:val="o"/>
      <w:lvlJc w:val="left"/>
      <w:pPr>
        <w:tabs>
          <w:tab w:val="num" w:pos="2850"/>
        </w:tabs>
        <w:ind w:left="2850" w:hanging="360"/>
      </w:pPr>
      <w:rPr>
        <w:rFonts w:ascii="Courier New" w:hAnsi="Courier New" w:cs="Courier New" w:hint="default"/>
      </w:rPr>
    </w:lvl>
    <w:lvl w:ilvl="2" w:tplc="04070005" w:tentative="1">
      <w:start w:val="1"/>
      <w:numFmt w:val="bullet"/>
      <w:lvlText w:val=""/>
      <w:lvlJc w:val="left"/>
      <w:pPr>
        <w:tabs>
          <w:tab w:val="num" w:pos="3570"/>
        </w:tabs>
        <w:ind w:left="3570" w:hanging="360"/>
      </w:pPr>
      <w:rPr>
        <w:rFonts w:ascii="Wingdings" w:hAnsi="Wingdings" w:hint="default"/>
      </w:rPr>
    </w:lvl>
    <w:lvl w:ilvl="3" w:tplc="04070001" w:tentative="1">
      <w:start w:val="1"/>
      <w:numFmt w:val="bullet"/>
      <w:lvlText w:val=""/>
      <w:lvlJc w:val="left"/>
      <w:pPr>
        <w:tabs>
          <w:tab w:val="num" w:pos="4290"/>
        </w:tabs>
        <w:ind w:left="4290" w:hanging="360"/>
      </w:pPr>
      <w:rPr>
        <w:rFonts w:ascii="Symbol" w:hAnsi="Symbol" w:hint="default"/>
      </w:rPr>
    </w:lvl>
    <w:lvl w:ilvl="4" w:tplc="04070003" w:tentative="1">
      <w:start w:val="1"/>
      <w:numFmt w:val="bullet"/>
      <w:lvlText w:val="o"/>
      <w:lvlJc w:val="left"/>
      <w:pPr>
        <w:tabs>
          <w:tab w:val="num" w:pos="5010"/>
        </w:tabs>
        <w:ind w:left="5010" w:hanging="360"/>
      </w:pPr>
      <w:rPr>
        <w:rFonts w:ascii="Courier New" w:hAnsi="Courier New" w:cs="Courier New" w:hint="default"/>
      </w:rPr>
    </w:lvl>
    <w:lvl w:ilvl="5" w:tplc="04070005" w:tentative="1">
      <w:start w:val="1"/>
      <w:numFmt w:val="bullet"/>
      <w:lvlText w:val=""/>
      <w:lvlJc w:val="left"/>
      <w:pPr>
        <w:tabs>
          <w:tab w:val="num" w:pos="5730"/>
        </w:tabs>
        <w:ind w:left="5730" w:hanging="360"/>
      </w:pPr>
      <w:rPr>
        <w:rFonts w:ascii="Wingdings" w:hAnsi="Wingdings" w:hint="default"/>
      </w:rPr>
    </w:lvl>
    <w:lvl w:ilvl="6" w:tplc="04070001" w:tentative="1">
      <w:start w:val="1"/>
      <w:numFmt w:val="bullet"/>
      <w:lvlText w:val=""/>
      <w:lvlJc w:val="left"/>
      <w:pPr>
        <w:tabs>
          <w:tab w:val="num" w:pos="6450"/>
        </w:tabs>
        <w:ind w:left="6450" w:hanging="360"/>
      </w:pPr>
      <w:rPr>
        <w:rFonts w:ascii="Symbol" w:hAnsi="Symbol" w:hint="default"/>
      </w:rPr>
    </w:lvl>
    <w:lvl w:ilvl="7" w:tplc="04070003" w:tentative="1">
      <w:start w:val="1"/>
      <w:numFmt w:val="bullet"/>
      <w:lvlText w:val="o"/>
      <w:lvlJc w:val="left"/>
      <w:pPr>
        <w:tabs>
          <w:tab w:val="num" w:pos="7170"/>
        </w:tabs>
        <w:ind w:left="7170" w:hanging="360"/>
      </w:pPr>
      <w:rPr>
        <w:rFonts w:ascii="Courier New" w:hAnsi="Courier New" w:cs="Courier New" w:hint="default"/>
      </w:rPr>
    </w:lvl>
    <w:lvl w:ilvl="8" w:tplc="04070005" w:tentative="1">
      <w:start w:val="1"/>
      <w:numFmt w:val="bullet"/>
      <w:lvlText w:val=""/>
      <w:lvlJc w:val="left"/>
      <w:pPr>
        <w:tabs>
          <w:tab w:val="num" w:pos="7890"/>
        </w:tabs>
        <w:ind w:left="7890" w:hanging="360"/>
      </w:pPr>
      <w:rPr>
        <w:rFonts w:ascii="Wingdings" w:hAnsi="Wingdings" w:hint="default"/>
      </w:rPr>
    </w:lvl>
  </w:abstractNum>
  <w:abstractNum w:abstractNumId="25" w15:restartNumberingAfterBreak="0">
    <w:nsid w:val="7863310B"/>
    <w:multiLevelType w:val="hybridMultilevel"/>
    <w:tmpl w:val="89EEDC46"/>
    <w:lvl w:ilvl="0" w:tplc="BF3E4D50">
      <w:start w:val="1"/>
      <w:numFmt w:val="bullet"/>
      <w:lvlText w:val=""/>
      <w:lvlJc w:val="left"/>
      <w:pPr>
        <w:tabs>
          <w:tab w:val="num" w:pos="2261"/>
        </w:tabs>
        <w:ind w:left="2130" w:hanging="360"/>
      </w:pPr>
      <w:rPr>
        <w:rFonts w:ascii="Symbol" w:hAnsi="Symbol" w:hint="default"/>
      </w:rPr>
    </w:lvl>
    <w:lvl w:ilvl="1" w:tplc="04070003" w:tentative="1">
      <w:start w:val="1"/>
      <w:numFmt w:val="bullet"/>
      <w:lvlText w:val="o"/>
      <w:lvlJc w:val="left"/>
      <w:pPr>
        <w:tabs>
          <w:tab w:val="num" w:pos="2850"/>
        </w:tabs>
        <w:ind w:left="2850" w:hanging="360"/>
      </w:pPr>
      <w:rPr>
        <w:rFonts w:ascii="Courier New" w:hAnsi="Courier New" w:cs="Courier New" w:hint="default"/>
      </w:rPr>
    </w:lvl>
    <w:lvl w:ilvl="2" w:tplc="04070005" w:tentative="1">
      <w:start w:val="1"/>
      <w:numFmt w:val="bullet"/>
      <w:lvlText w:val=""/>
      <w:lvlJc w:val="left"/>
      <w:pPr>
        <w:tabs>
          <w:tab w:val="num" w:pos="3570"/>
        </w:tabs>
        <w:ind w:left="3570" w:hanging="360"/>
      </w:pPr>
      <w:rPr>
        <w:rFonts w:ascii="Wingdings" w:hAnsi="Wingdings" w:hint="default"/>
      </w:rPr>
    </w:lvl>
    <w:lvl w:ilvl="3" w:tplc="04070001" w:tentative="1">
      <w:start w:val="1"/>
      <w:numFmt w:val="bullet"/>
      <w:lvlText w:val=""/>
      <w:lvlJc w:val="left"/>
      <w:pPr>
        <w:tabs>
          <w:tab w:val="num" w:pos="4290"/>
        </w:tabs>
        <w:ind w:left="4290" w:hanging="360"/>
      </w:pPr>
      <w:rPr>
        <w:rFonts w:ascii="Symbol" w:hAnsi="Symbol" w:hint="default"/>
      </w:rPr>
    </w:lvl>
    <w:lvl w:ilvl="4" w:tplc="04070003" w:tentative="1">
      <w:start w:val="1"/>
      <w:numFmt w:val="bullet"/>
      <w:lvlText w:val="o"/>
      <w:lvlJc w:val="left"/>
      <w:pPr>
        <w:tabs>
          <w:tab w:val="num" w:pos="5010"/>
        </w:tabs>
        <w:ind w:left="5010" w:hanging="360"/>
      </w:pPr>
      <w:rPr>
        <w:rFonts w:ascii="Courier New" w:hAnsi="Courier New" w:cs="Courier New" w:hint="default"/>
      </w:rPr>
    </w:lvl>
    <w:lvl w:ilvl="5" w:tplc="04070005" w:tentative="1">
      <w:start w:val="1"/>
      <w:numFmt w:val="bullet"/>
      <w:lvlText w:val=""/>
      <w:lvlJc w:val="left"/>
      <w:pPr>
        <w:tabs>
          <w:tab w:val="num" w:pos="5730"/>
        </w:tabs>
        <w:ind w:left="5730" w:hanging="360"/>
      </w:pPr>
      <w:rPr>
        <w:rFonts w:ascii="Wingdings" w:hAnsi="Wingdings" w:hint="default"/>
      </w:rPr>
    </w:lvl>
    <w:lvl w:ilvl="6" w:tplc="04070001" w:tentative="1">
      <w:start w:val="1"/>
      <w:numFmt w:val="bullet"/>
      <w:lvlText w:val=""/>
      <w:lvlJc w:val="left"/>
      <w:pPr>
        <w:tabs>
          <w:tab w:val="num" w:pos="6450"/>
        </w:tabs>
        <w:ind w:left="6450" w:hanging="360"/>
      </w:pPr>
      <w:rPr>
        <w:rFonts w:ascii="Symbol" w:hAnsi="Symbol" w:hint="default"/>
      </w:rPr>
    </w:lvl>
    <w:lvl w:ilvl="7" w:tplc="04070003" w:tentative="1">
      <w:start w:val="1"/>
      <w:numFmt w:val="bullet"/>
      <w:lvlText w:val="o"/>
      <w:lvlJc w:val="left"/>
      <w:pPr>
        <w:tabs>
          <w:tab w:val="num" w:pos="7170"/>
        </w:tabs>
        <w:ind w:left="7170" w:hanging="360"/>
      </w:pPr>
      <w:rPr>
        <w:rFonts w:ascii="Courier New" w:hAnsi="Courier New" w:cs="Courier New" w:hint="default"/>
      </w:rPr>
    </w:lvl>
    <w:lvl w:ilvl="8" w:tplc="04070005" w:tentative="1">
      <w:start w:val="1"/>
      <w:numFmt w:val="bullet"/>
      <w:lvlText w:val=""/>
      <w:lvlJc w:val="left"/>
      <w:pPr>
        <w:tabs>
          <w:tab w:val="num" w:pos="7890"/>
        </w:tabs>
        <w:ind w:left="7890" w:hanging="360"/>
      </w:pPr>
      <w:rPr>
        <w:rFonts w:ascii="Wingdings" w:hAnsi="Wingdings" w:hint="default"/>
      </w:rPr>
    </w:lvl>
  </w:abstractNum>
  <w:num w:numId="1">
    <w:abstractNumId w:val="17"/>
  </w:num>
  <w:num w:numId="2">
    <w:abstractNumId w:val="23"/>
  </w:num>
  <w:num w:numId="3">
    <w:abstractNumId w:val="13"/>
  </w:num>
  <w:num w:numId="4">
    <w:abstractNumId w:val="8"/>
  </w:num>
  <w:num w:numId="5">
    <w:abstractNumId w:val="19"/>
  </w:num>
  <w:num w:numId="6">
    <w:abstractNumId w:val="16"/>
  </w:num>
  <w:num w:numId="7">
    <w:abstractNumId w:val="10"/>
  </w:num>
  <w:num w:numId="8">
    <w:abstractNumId w:val="3"/>
  </w:num>
  <w:num w:numId="9">
    <w:abstractNumId w:val="2"/>
  </w:num>
  <w:num w:numId="10">
    <w:abstractNumId w:val="12"/>
  </w:num>
  <w:num w:numId="11">
    <w:abstractNumId w:val="15"/>
  </w:num>
  <w:num w:numId="12">
    <w:abstractNumId w:val="24"/>
  </w:num>
  <w:num w:numId="13">
    <w:abstractNumId w:val="25"/>
  </w:num>
  <w:num w:numId="14">
    <w:abstractNumId w:val="22"/>
  </w:num>
  <w:num w:numId="15">
    <w:abstractNumId w:val="1"/>
  </w:num>
  <w:num w:numId="16">
    <w:abstractNumId w:val="0"/>
  </w:num>
  <w:num w:numId="17">
    <w:abstractNumId w:val="9"/>
  </w:num>
  <w:num w:numId="18">
    <w:abstractNumId w:val="7"/>
  </w:num>
  <w:num w:numId="19">
    <w:abstractNumId w:val="20"/>
  </w:num>
  <w:num w:numId="20">
    <w:abstractNumId w:val="11"/>
  </w:num>
  <w:num w:numId="21">
    <w:abstractNumId w:val="14"/>
  </w:num>
  <w:num w:numId="22">
    <w:abstractNumId w:val="6"/>
  </w:num>
  <w:num w:numId="23">
    <w:abstractNumId w:val="21"/>
  </w:num>
  <w:num w:numId="24">
    <w:abstractNumId w:val="18"/>
  </w:num>
  <w:num w:numId="25">
    <w:abstractNumId w:val="4"/>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3FC"/>
    <w:rsid w:val="000264B7"/>
    <w:rsid w:val="00033E92"/>
    <w:rsid w:val="000571AB"/>
    <w:rsid w:val="00057AFF"/>
    <w:rsid w:val="00074B9E"/>
    <w:rsid w:val="00076870"/>
    <w:rsid w:val="000864BE"/>
    <w:rsid w:val="0009697D"/>
    <w:rsid w:val="000A44B2"/>
    <w:rsid w:val="000A7D4F"/>
    <w:rsid w:val="000C04FE"/>
    <w:rsid w:val="000C06E4"/>
    <w:rsid w:val="000D248E"/>
    <w:rsid w:val="000D7808"/>
    <w:rsid w:val="000E08E6"/>
    <w:rsid w:val="000F4AE0"/>
    <w:rsid w:val="00102B89"/>
    <w:rsid w:val="00125D4F"/>
    <w:rsid w:val="001270C7"/>
    <w:rsid w:val="001432E3"/>
    <w:rsid w:val="00147605"/>
    <w:rsid w:val="00151A1C"/>
    <w:rsid w:val="00151E0F"/>
    <w:rsid w:val="00172E41"/>
    <w:rsid w:val="00182BBD"/>
    <w:rsid w:val="0018325C"/>
    <w:rsid w:val="001A01AC"/>
    <w:rsid w:val="001A2DEA"/>
    <w:rsid w:val="001A6E01"/>
    <w:rsid w:val="001B37F0"/>
    <w:rsid w:val="001C44EA"/>
    <w:rsid w:val="001D4FEA"/>
    <w:rsid w:val="001D6C5A"/>
    <w:rsid w:val="001D7D59"/>
    <w:rsid w:val="001E29A7"/>
    <w:rsid w:val="001E307A"/>
    <w:rsid w:val="001F1C73"/>
    <w:rsid w:val="001F35AC"/>
    <w:rsid w:val="001F522B"/>
    <w:rsid w:val="002206D4"/>
    <w:rsid w:val="00243B06"/>
    <w:rsid w:val="00246748"/>
    <w:rsid w:val="00246871"/>
    <w:rsid w:val="0026690C"/>
    <w:rsid w:val="00267E08"/>
    <w:rsid w:val="00271B1A"/>
    <w:rsid w:val="00285C0C"/>
    <w:rsid w:val="002A71E4"/>
    <w:rsid w:val="002B319E"/>
    <w:rsid w:val="002B46DD"/>
    <w:rsid w:val="002B691A"/>
    <w:rsid w:val="002C297A"/>
    <w:rsid w:val="002C2D80"/>
    <w:rsid w:val="002C40FA"/>
    <w:rsid w:val="002D7882"/>
    <w:rsid w:val="002F0BAD"/>
    <w:rsid w:val="002F450C"/>
    <w:rsid w:val="002F64E8"/>
    <w:rsid w:val="00322301"/>
    <w:rsid w:val="00334760"/>
    <w:rsid w:val="00346EB3"/>
    <w:rsid w:val="00347929"/>
    <w:rsid w:val="00352E30"/>
    <w:rsid w:val="00360533"/>
    <w:rsid w:val="003673F8"/>
    <w:rsid w:val="0037324D"/>
    <w:rsid w:val="00373AD0"/>
    <w:rsid w:val="003A75A5"/>
    <w:rsid w:val="003B1F30"/>
    <w:rsid w:val="003B2EC8"/>
    <w:rsid w:val="003C4F78"/>
    <w:rsid w:val="003C705E"/>
    <w:rsid w:val="003D483C"/>
    <w:rsid w:val="003E0359"/>
    <w:rsid w:val="003E59C3"/>
    <w:rsid w:val="003F18CF"/>
    <w:rsid w:val="003F279E"/>
    <w:rsid w:val="00414C04"/>
    <w:rsid w:val="004521EE"/>
    <w:rsid w:val="00457E0A"/>
    <w:rsid w:val="00485E86"/>
    <w:rsid w:val="004921DB"/>
    <w:rsid w:val="004A1DD3"/>
    <w:rsid w:val="004A2E23"/>
    <w:rsid w:val="004A3588"/>
    <w:rsid w:val="004A6A2D"/>
    <w:rsid w:val="004B39E7"/>
    <w:rsid w:val="004B76AB"/>
    <w:rsid w:val="004C1E6D"/>
    <w:rsid w:val="004D5188"/>
    <w:rsid w:val="004E38F3"/>
    <w:rsid w:val="005005B3"/>
    <w:rsid w:val="00515BA7"/>
    <w:rsid w:val="00522E97"/>
    <w:rsid w:val="00543A36"/>
    <w:rsid w:val="00555D8B"/>
    <w:rsid w:val="00593CF1"/>
    <w:rsid w:val="005A37DB"/>
    <w:rsid w:val="005C3C9D"/>
    <w:rsid w:val="005C4DD4"/>
    <w:rsid w:val="005C50BF"/>
    <w:rsid w:val="005D3C66"/>
    <w:rsid w:val="005F5095"/>
    <w:rsid w:val="00611447"/>
    <w:rsid w:val="00624A91"/>
    <w:rsid w:val="00631C80"/>
    <w:rsid w:val="00634680"/>
    <w:rsid w:val="00635FFF"/>
    <w:rsid w:val="0064373A"/>
    <w:rsid w:val="006535F0"/>
    <w:rsid w:val="00666822"/>
    <w:rsid w:val="006726A9"/>
    <w:rsid w:val="006863FC"/>
    <w:rsid w:val="006B0343"/>
    <w:rsid w:val="006B28DA"/>
    <w:rsid w:val="006D2B80"/>
    <w:rsid w:val="006E3826"/>
    <w:rsid w:val="006F4D6E"/>
    <w:rsid w:val="00703282"/>
    <w:rsid w:val="00731C2F"/>
    <w:rsid w:val="00743912"/>
    <w:rsid w:val="007625FE"/>
    <w:rsid w:val="00772D4A"/>
    <w:rsid w:val="007767D8"/>
    <w:rsid w:val="00776A54"/>
    <w:rsid w:val="007912A1"/>
    <w:rsid w:val="00793ED9"/>
    <w:rsid w:val="007B23FE"/>
    <w:rsid w:val="007C33F9"/>
    <w:rsid w:val="007D4E28"/>
    <w:rsid w:val="007E484B"/>
    <w:rsid w:val="007E6367"/>
    <w:rsid w:val="008015D4"/>
    <w:rsid w:val="00812659"/>
    <w:rsid w:val="00814AE0"/>
    <w:rsid w:val="00836DB3"/>
    <w:rsid w:val="00840FF2"/>
    <w:rsid w:val="00851C2D"/>
    <w:rsid w:val="00851F0B"/>
    <w:rsid w:val="00860D21"/>
    <w:rsid w:val="00871481"/>
    <w:rsid w:val="00871A6B"/>
    <w:rsid w:val="008738E5"/>
    <w:rsid w:val="00874346"/>
    <w:rsid w:val="00875B66"/>
    <w:rsid w:val="00880799"/>
    <w:rsid w:val="00883E1A"/>
    <w:rsid w:val="00884202"/>
    <w:rsid w:val="008A52A7"/>
    <w:rsid w:val="008A62E1"/>
    <w:rsid w:val="008B583F"/>
    <w:rsid w:val="008E1614"/>
    <w:rsid w:val="008E64AB"/>
    <w:rsid w:val="008F140B"/>
    <w:rsid w:val="008F2CF0"/>
    <w:rsid w:val="008F2D7F"/>
    <w:rsid w:val="00901BEF"/>
    <w:rsid w:val="00911F82"/>
    <w:rsid w:val="00995C5D"/>
    <w:rsid w:val="009B50B9"/>
    <w:rsid w:val="009C6B4C"/>
    <w:rsid w:val="009D1381"/>
    <w:rsid w:val="009D729F"/>
    <w:rsid w:val="00A04995"/>
    <w:rsid w:val="00A130B9"/>
    <w:rsid w:val="00A271E3"/>
    <w:rsid w:val="00A551B2"/>
    <w:rsid w:val="00A57907"/>
    <w:rsid w:val="00A7212A"/>
    <w:rsid w:val="00A8140C"/>
    <w:rsid w:val="00A87BC7"/>
    <w:rsid w:val="00A9616D"/>
    <w:rsid w:val="00AC6D72"/>
    <w:rsid w:val="00AD6AA2"/>
    <w:rsid w:val="00AF62A2"/>
    <w:rsid w:val="00B05FEE"/>
    <w:rsid w:val="00B10A6E"/>
    <w:rsid w:val="00B13741"/>
    <w:rsid w:val="00B148E7"/>
    <w:rsid w:val="00B2213B"/>
    <w:rsid w:val="00B33B74"/>
    <w:rsid w:val="00B33BF7"/>
    <w:rsid w:val="00B37A70"/>
    <w:rsid w:val="00B4340B"/>
    <w:rsid w:val="00B72A28"/>
    <w:rsid w:val="00B77D77"/>
    <w:rsid w:val="00B87753"/>
    <w:rsid w:val="00B90C35"/>
    <w:rsid w:val="00BD39B0"/>
    <w:rsid w:val="00BE227A"/>
    <w:rsid w:val="00BE549D"/>
    <w:rsid w:val="00BF2CA8"/>
    <w:rsid w:val="00BF76DA"/>
    <w:rsid w:val="00C06987"/>
    <w:rsid w:val="00C16E1A"/>
    <w:rsid w:val="00C1774D"/>
    <w:rsid w:val="00C17EEC"/>
    <w:rsid w:val="00C261D5"/>
    <w:rsid w:val="00C3689E"/>
    <w:rsid w:val="00C40218"/>
    <w:rsid w:val="00C56D5C"/>
    <w:rsid w:val="00C71F95"/>
    <w:rsid w:val="00C73A4B"/>
    <w:rsid w:val="00C7506B"/>
    <w:rsid w:val="00C87914"/>
    <w:rsid w:val="00CA33D3"/>
    <w:rsid w:val="00CB7296"/>
    <w:rsid w:val="00CD56A3"/>
    <w:rsid w:val="00CE234C"/>
    <w:rsid w:val="00CE4BDF"/>
    <w:rsid w:val="00CE5B98"/>
    <w:rsid w:val="00CF2BF7"/>
    <w:rsid w:val="00CF480E"/>
    <w:rsid w:val="00D14D47"/>
    <w:rsid w:val="00D16C15"/>
    <w:rsid w:val="00D44822"/>
    <w:rsid w:val="00D66AE0"/>
    <w:rsid w:val="00D75C7A"/>
    <w:rsid w:val="00D75CC6"/>
    <w:rsid w:val="00D956D3"/>
    <w:rsid w:val="00DA473B"/>
    <w:rsid w:val="00DA5B06"/>
    <w:rsid w:val="00DB611C"/>
    <w:rsid w:val="00E13D34"/>
    <w:rsid w:val="00E206F1"/>
    <w:rsid w:val="00E268A0"/>
    <w:rsid w:val="00E30CED"/>
    <w:rsid w:val="00E358ED"/>
    <w:rsid w:val="00E36984"/>
    <w:rsid w:val="00E407E0"/>
    <w:rsid w:val="00E62185"/>
    <w:rsid w:val="00E62356"/>
    <w:rsid w:val="00E71631"/>
    <w:rsid w:val="00E71A08"/>
    <w:rsid w:val="00E94B12"/>
    <w:rsid w:val="00ED2181"/>
    <w:rsid w:val="00EE381C"/>
    <w:rsid w:val="00EF4348"/>
    <w:rsid w:val="00F02159"/>
    <w:rsid w:val="00F03510"/>
    <w:rsid w:val="00F101B4"/>
    <w:rsid w:val="00F3416F"/>
    <w:rsid w:val="00F733DC"/>
    <w:rsid w:val="00F821EC"/>
    <w:rsid w:val="00F90478"/>
    <w:rsid w:val="00F96AD3"/>
    <w:rsid w:val="00F96FAA"/>
    <w:rsid w:val="00FA0BA2"/>
    <w:rsid w:val="00FA72CB"/>
    <w:rsid w:val="00FB65A5"/>
    <w:rsid w:val="00FC2B06"/>
    <w:rsid w:val="00FC7AC0"/>
    <w:rsid w:val="00FD03E5"/>
    <w:rsid w:val="00FD2596"/>
    <w:rsid w:val="00FD6B82"/>
    <w:rsid w:val="00FE3663"/>
    <w:rsid w:val="00FF3B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3CC17D"/>
  <w15:docId w15:val="{0496CE3D-A10A-4E35-AA02-1E097F039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F2D7F"/>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F2D7F"/>
    <w:pPr>
      <w:tabs>
        <w:tab w:val="center" w:pos="4536"/>
        <w:tab w:val="right" w:pos="9072"/>
      </w:tabs>
    </w:pPr>
  </w:style>
  <w:style w:type="paragraph" w:styleId="Fuzeile">
    <w:name w:val="footer"/>
    <w:basedOn w:val="Standard"/>
    <w:next w:val="Formatvorlage1"/>
    <w:rsid w:val="008F2D7F"/>
    <w:pPr>
      <w:tabs>
        <w:tab w:val="center" w:pos="4536"/>
        <w:tab w:val="right" w:pos="9072"/>
      </w:tabs>
    </w:pPr>
  </w:style>
  <w:style w:type="paragraph" w:customStyle="1" w:styleId="Abstzezusammenhalten">
    <w:name w:val="Absätze zusammenhalten"/>
    <w:basedOn w:val="Textkrper"/>
    <w:next w:val="Gruformel"/>
    <w:rsid w:val="008F2D7F"/>
    <w:pPr>
      <w:keepNext/>
      <w:overflowPunct w:val="0"/>
      <w:autoSpaceDE w:val="0"/>
      <w:autoSpaceDN w:val="0"/>
      <w:adjustRightInd w:val="0"/>
      <w:spacing w:after="240"/>
      <w:textAlignment w:val="baseline"/>
    </w:pPr>
    <w:rPr>
      <w:rFonts w:ascii="Humnst777 Lt BT" w:hAnsi="Humnst777 Lt BT"/>
      <w:sz w:val="22"/>
      <w:szCs w:val="20"/>
    </w:rPr>
  </w:style>
  <w:style w:type="paragraph" w:customStyle="1" w:styleId="Formatvorlage1">
    <w:name w:val="Formatvorlage1"/>
    <w:basedOn w:val="Standard"/>
    <w:rsid w:val="008F2D7F"/>
    <w:rPr>
      <w:rFonts w:ascii="Arial" w:hAnsi="Arial" w:cs="Arial"/>
      <w:sz w:val="20"/>
    </w:rPr>
  </w:style>
  <w:style w:type="paragraph" w:customStyle="1" w:styleId="Formatvorlage2">
    <w:name w:val="Formatvorlage2"/>
    <w:basedOn w:val="Standard"/>
    <w:next w:val="Formatvorlage1"/>
    <w:rsid w:val="008F2D7F"/>
    <w:rPr>
      <w:rFonts w:ascii="Arial" w:hAnsi="Arial" w:cs="Arial"/>
      <w:sz w:val="20"/>
    </w:rPr>
  </w:style>
  <w:style w:type="paragraph" w:styleId="Textkrper">
    <w:name w:val="Body Text"/>
    <w:basedOn w:val="Standard"/>
    <w:rsid w:val="008F2D7F"/>
    <w:pPr>
      <w:spacing w:after="120"/>
    </w:pPr>
  </w:style>
  <w:style w:type="paragraph" w:styleId="Gruformel">
    <w:name w:val="Closing"/>
    <w:basedOn w:val="Standard"/>
    <w:rsid w:val="008F2D7F"/>
    <w:pPr>
      <w:ind w:left="4252"/>
    </w:pPr>
  </w:style>
  <w:style w:type="character" w:styleId="Hyperlink">
    <w:name w:val="Hyperlink"/>
    <w:rsid w:val="008F2D7F"/>
    <w:rPr>
      <w:color w:val="0000FF"/>
      <w:u w:val="single"/>
    </w:rPr>
  </w:style>
  <w:style w:type="numbering" w:customStyle="1" w:styleId="Formatvorlage3">
    <w:name w:val="Formatvorlage3"/>
    <w:rsid w:val="007E484B"/>
    <w:pPr>
      <w:numPr>
        <w:numId w:val="5"/>
      </w:numPr>
    </w:pPr>
  </w:style>
  <w:style w:type="character" w:customStyle="1" w:styleId="heading">
    <w:name w:val="heading"/>
    <w:basedOn w:val="Absatz-Standardschriftart"/>
    <w:rsid w:val="000E08E6"/>
  </w:style>
  <w:style w:type="paragraph" w:styleId="Sprechblasentext">
    <w:name w:val="Balloon Text"/>
    <w:basedOn w:val="Standard"/>
    <w:semiHidden/>
    <w:rsid w:val="00CF480E"/>
    <w:rPr>
      <w:rFonts w:ascii="Tahoma" w:hAnsi="Tahoma" w:cs="Tahoma"/>
      <w:sz w:val="16"/>
      <w:szCs w:val="16"/>
    </w:rPr>
  </w:style>
  <w:style w:type="paragraph" w:customStyle="1" w:styleId="Default">
    <w:name w:val="Default"/>
    <w:rsid w:val="004E38F3"/>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rsid w:val="004E38F3"/>
    <w:pPr>
      <w:spacing w:after="200" w:line="276" w:lineRule="auto"/>
      <w:ind w:left="720"/>
      <w:contextualSpacing/>
    </w:pPr>
    <w:rPr>
      <w:rFonts w:ascii="Calibri" w:eastAsia="Calibri" w:hAnsi="Calibri"/>
      <w:sz w:val="22"/>
      <w:szCs w:val="22"/>
      <w:lang w:eastAsia="en-US"/>
    </w:rPr>
  </w:style>
  <w:style w:type="paragraph" w:styleId="NurText">
    <w:name w:val="Plain Text"/>
    <w:basedOn w:val="Standard"/>
    <w:link w:val="NurTextZchn"/>
    <w:uiPriority w:val="99"/>
    <w:semiHidden/>
    <w:unhideWhenUsed/>
    <w:rsid w:val="00E30CED"/>
    <w:rPr>
      <w:rFonts w:ascii="Arial" w:eastAsiaTheme="minorHAnsi" w:hAnsi="Arial" w:cstheme="minorBidi"/>
      <w:sz w:val="20"/>
      <w:szCs w:val="21"/>
      <w:lang w:eastAsia="en-US"/>
    </w:rPr>
  </w:style>
  <w:style w:type="character" w:customStyle="1" w:styleId="NurTextZchn">
    <w:name w:val="Nur Text Zchn"/>
    <w:basedOn w:val="Absatz-Standardschriftart"/>
    <w:link w:val="NurText"/>
    <w:uiPriority w:val="99"/>
    <w:semiHidden/>
    <w:rsid w:val="00E30CED"/>
    <w:rPr>
      <w:rFonts w:ascii="Arial" w:eastAsiaTheme="minorHAnsi" w:hAnsi="Arial" w:cstheme="minorBidi"/>
      <w:szCs w:val="21"/>
      <w:lang w:eastAsia="en-US"/>
    </w:rPr>
  </w:style>
  <w:style w:type="character" w:styleId="BesuchterLink">
    <w:name w:val="FollowedHyperlink"/>
    <w:basedOn w:val="Absatz-Standardschriftart"/>
    <w:uiPriority w:val="99"/>
    <w:semiHidden/>
    <w:unhideWhenUsed/>
    <w:rsid w:val="00E30CED"/>
    <w:rPr>
      <w:color w:val="800080" w:themeColor="followedHyperlink"/>
      <w:u w:val="single"/>
    </w:rPr>
  </w:style>
  <w:style w:type="paragraph" w:styleId="StandardWeb">
    <w:name w:val="Normal (Web)"/>
    <w:basedOn w:val="Standard"/>
    <w:uiPriority w:val="99"/>
    <w:semiHidden/>
    <w:unhideWhenUsed/>
    <w:rsid w:val="0037324D"/>
    <w:pPr>
      <w:spacing w:before="100" w:beforeAutospacing="1" w:after="100" w:afterAutospacing="1"/>
    </w:pPr>
  </w:style>
  <w:style w:type="paragraph" w:customStyle="1" w:styleId="Textbody">
    <w:name w:val="Text body"/>
    <w:basedOn w:val="Standard"/>
    <w:rsid w:val="00A57907"/>
    <w:pPr>
      <w:widowControl w:val="0"/>
      <w:suppressAutoHyphens/>
      <w:autoSpaceDN w:val="0"/>
      <w:spacing w:after="120"/>
      <w:textAlignment w:val="baseline"/>
    </w:pPr>
    <w:rPr>
      <w:rFonts w:eastAsia="SimSun" w:cs="Mangal"/>
      <w:kern w:val="3"/>
      <w:lang w:val="en-GB" w:eastAsia="zh-CN" w:bidi="hi-IN"/>
    </w:rPr>
  </w:style>
  <w:style w:type="paragraph" w:styleId="KeinLeerraum">
    <w:name w:val="No Spacing"/>
    <w:uiPriority w:val="1"/>
    <w:qFormat/>
    <w:rsid w:val="001F522B"/>
    <w:rPr>
      <w:rFonts w:asciiTheme="minorHAnsi" w:eastAsiaTheme="minorHAnsi" w:hAnsiTheme="minorHAnsi" w:cstheme="minorBidi"/>
      <w:sz w:val="22"/>
      <w:szCs w:val="22"/>
      <w:lang w:eastAsia="en-US"/>
    </w:rPr>
  </w:style>
  <w:style w:type="paragraph" w:styleId="Kommentartext">
    <w:name w:val="annotation text"/>
    <w:basedOn w:val="Standard"/>
    <w:link w:val="KommentartextZchn"/>
    <w:uiPriority w:val="99"/>
    <w:unhideWhenUsed/>
    <w:rsid w:val="001F522B"/>
    <w:pPr>
      <w:spacing w:after="160"/>
    </w:pPr>
    <w:rPr>
      <w:rFonts w:asciiTheme="minorHAnsi" w:eastAsiaTheme="minorHAnsi" w:hAnsiTheme="minorHAnsi" w:cstheme="minorBidi"/>
      <w:sz w:val="20"/>
      <w:szCs w:val="20"/>
      <w:lang w:eastAsia="en-US"/>
    </w:rPr>
  </w:style>
  <w:style w:type="character" w:customStyle="1" w:styleId="KommentartextZchn">
    <w:name w:val="Kommentartext Zchn"/>
    <w:basedOn w:val="Absatz-Standardschriftart"/>
    <w:link w:val="Kommentartext"/>
    <w:uiPriority w:val="99"/>
    <w:rsid w:val="001F522B"/>
    <w:rPr>
      <w:rFonts w:asciiTheme="minorHAnsi" w:eastAsiaTheme="minorHAnsi" w:hAnsiTheme="minorHAnsi" w:cstheme="minorBidi"/>
      <w:lang w:eastAsia="en-US"/>
    </w:rPr>
  </w:style>
  <w:style w:type="paragraph" w:styleId="Funotentext">
    <w:name w:val="footnote text"/>
    <w:basedOn w:val="Standard"/>
    <w:link w:val="FunotentextZchn"/>
    <w:uiPriority w:val="99"/>
    <w:semiHidden/>
    <w:unhideWhenUsed/>
    <w:rsid w:val="004B76AB"/>
    <w:rPr>
      <w:rFonts w:asciiTheme="minorHAnsi" w:eastAsiaTheme="minorHAnsi" w:hAnsiTheme="minorHAnsi" w:cstheme="minorBidi"/>
      <w:sz w:val="20"/>
      <w:szCs w:val="20"/>
      <w:lang w:eastAsia="en-US"/>
    </w:rPr>
  </w:style>
  <w:style w:type="character" w:customStyle="1" w:styleId="FunotentextZchn">
    <w:name w:val="Fußnotentext Zchn"/>
    <w:basedOn w:val="Absatz-Standardschriftart"/>
    <w:link w:val="Funotentext"/>
    <w:uiPriority w:val="99"/>
    <w:semiHidden/>
    <w:rsid w:val="004B76AB"/>
    <w:rPr>
      <w:rFonts w:asciiTheme="minorHAnsi" w:eastAsiaTheme="minorHAnsi" w:hAnsiTheme="minorHAnsi" w:cstheme="minorBidi"/>
      <w:lang w:eastAsia="en-US"/>
    </w:rPr>
  </w:style>
  <w:style w:type="character" w:styleId="Funotenzeichen">
    <w:name w:val="footnote reference"/>
    <w:basedOn w:val="Absatz-Standardschriftart"/>
    <w:uiPriority w:val="99"/>
    <w:semiHidden/>
    <w:unhideWhenUsed/>
    <w:rsid w:val="004B76AB"/>
    <w:rPr>
      <w:vertAlign w:val="superscript"/>
    </w:rPr>
  </w:style>
  <w:style w:type="character" w:styleId="Fett">
    <w:name w:val="Strong"/>
    <w:basedOn w:val="Absatz-Standardschriftart"/>
    <w:uiPriority w:val="22"/>
    <w:qFormat/>
    <w:rsid w:val="00CE4BDF"/>
    <w:rPr>
      <w:b/>
      <w:bCs/>
    </w:rPr>
  </w:style>
  <w:style w:type="character" w:styleId="Hervorhebung">
    <w:name w:val="Emphasis"/>
    <w:basedOn w:val="Absatz-Standardschriftart"/>
    <w:uiPriority w:val="20"/>
    <w:qFormat/>
    <w:rsid w:val="00CE4BDF"/>
    <w:rPr>
      <w:i/>
      <w:iCs/>
    </w:rPr>
  </w:style>
  <w:style w:type="paragraph" w:customStyle="1" w:styleId="Standardblau">
    <w:name w:val="Standard blau"/>
    <w:basedOn w:val="Standard"/>
    <w:qFormat/>
    <w:rsid w:val="00E36984"/>
    <w:pPr>
      <w:tabs>
        <w:tab w:val="left" w:pos="6197"/>
      </w:tabs>
      <w:spacing w:after="560" w:line="280" w:lineRule="exact"/>
    </w:pPr>
    <w:rPr>
      <w:rFonts w:ascii="Open Sans" w:eastAsiaTheme="minorHAnsi" w:hAnsi="Open Sans" w:cstheme="minorBidi"/>
      <w:color w:val="004C8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7323">
      <w:bodyDiv w:val="1"/>
      <w:marLeft w:val="0"/>
      <w:marRight w:val="0"/>
      <w:marTop w:val="0"/>
      <w:marBottom w:val="0"/>
      <w:divBdr>
        <w:top w:val="none" w:sz="0" w:space="0" w:color="auto"/>
        <w:left w:val="none" w:sz="0" w:space="0" w:color="auto"/>
        <w:bottom w:val="none" w:sz="0" w:space="0" w:color="auto"/>
        <w:right w:val="none" w:sz="0" w:space="0" w:color="auto"/>
      </w:divBdr>
    </w:div>
    <w:div w:id="147014903">
      <w:bodyDiv w:val="1"/>
      <w:marLeft w:val="0"/>
      <w:marRight w:val="0"/>
      <w:marTop w:val="0"/>
      <w:marBottom w:val="0"/>
      <w:divBdr>
        <w:top w:val="none" w:sz="0" w:space="0" w:color="auto"/>
        <w:left w:val="none" w:sz="0" w:space="0" w:color="auto"/>
        <w:bottom w:val="none" w:sz="0" w:space="0" w:color="auto"/>
        <w:right w:val="none" w:sz="0" w:space="0" w:color="auto"/>
      </w:divBdr>
      <w:divsChild>
        <w:div w:id="1007907767">
          <w:marLeft w:val="0"/>
          <w:marRight w:val="0"/>
          <w:marTop w:val="0"/>
          <w:marBottom w:val="0"/>
          <w:divBdr>
            <w:top w:val="none" w:sz="0" w:space="0" w:color="auto"/>
            <w:left w:val="none" w:sz="0" w:space="0" w:color="auto"/>
            <w:bottom w:val="none" w:sz="0" w:space="0" w:color="auto"/>
            <w:right w:val="none" w:sz="0" w:space="0" w:color="auto"/>
          </w:divBdr>
        </w:div>
        <w:div w:id="1269509402">
          <w:marLeft w:val="0"/>
          <w:marRight w:val="0"/>
          <w:marTop w:val="0"/>
          <w:marBottom w:val="0"/>
          <w:divBdr>
            <w:top w:val="none" w:sz="0" w:space="0" w:color="auto"/>
            <w:left w:val="none" w:sz="0" w:space="0" w:color="auto"/>
            <w:bottom w:val="none" w:sz="0" w:space="0" w:color="auto"/>
            <w:right w:val="none" w:sz="0" w:space="0" w:color="auto"/>
          </w:divBdr>
        </w:div>
        <w:div w:id="1405639435">
          <w:marLeft w:val="0"/>
          <w:marRight w:val="0"/>
          <w:marTop w:val="0"/>
          <w:marBottom w:val="0"/>
          <w:divBdr>
            <w:top w:val="none" w:sz="0" w:space="0" w:color="auto"/>
            <w:left w:val="none" w:sz="0" w:space="0" w:color="auto"/>
            <w:bottom w:val="none" w:sz="0" w:space="0" w:color="auto"/>
            <w:right w:val="none" w:sz="0" w:space="0" w:color="auto"/>
          </w:divBdr>
        </w:div>
        <w:div w:id="1609464996">
          <w:marLeft w:val="0"/>
          <w:marRight w:val="0"/>
          <w:marTop w:val="0"/>
          <w:marBottom w:val="0"/>
          <w:divBdr>
            <w:top w:val="none" w:sz="0" w:space="0" w:color="auto"/>
            <w:left w:val="none" w:sz="0" w:space="0" w:color="auto"/>
            <w:bottom w:val="none" w:sz="0" w:space="0" w:color="auto"/>
            <w:right w:val="none" w:sz="0" w:space="0" w:color="auto"/>
          </w:divBdr>
        </w:div>
        <w:div w:id="1141651813">
          <w:marLeft w:val="0"/>
          <w:marRight w:val="0"/>
          <w:marTop w:val="0"/>
          <w:marBottom w:val="0"/>
          <w:divBdr>
            <w:top w:val="none" w:sz="0" w:space="0" w:color="auto"/>
            <w:left w:val="none" w:sz="0" w:space="0" w:color="auto"/>
            <w:bottom w:val="none" w:sz="0" w:space="0" w:color="auto"/>
            <w:right w:val="none" w:sz="0" w:space="0" w:color="auto"/>
          </w:divBdr>
        </w:div>
        <w:div w:id="1612739866">
          <w:marLeft w:val="0"/>
          <w:marRight w:val="0"/>
          <w:marTop w:val="0"/>
          <w:marBottom w:val="0"/>
          <w:divBdr>
            <w:top w:val="none" w:sz="0" w:space="0" w:color="auto"/>
            <w:left w:val="none" w:sz="0" w:space="0" w:color="auto"/>
            <w:bottom w:val="none" w:sz="0" w:space="0" w:color="auto"/>
            <w:right w:val="none" w:sz="0" w:space="0" w:color="auto"/>
          </w:divBdr>
        </w:div>
        <w:div w:id="503059154">
          <w:marLeft w:val="0"/>
          <w:marRight w:val="0"/>
          <w:marTop w:val="0"/>
          <w:marBottom w:val="0"/>
          <w:divBdr>
            <w:top w:val="none" w:sz="0" w:space="0" w:color="auto"/>
            <w:left w:val="none" w:sz="0" w:space="0" w:color="auto"/>
            <w:bottom w:val="none" w:sz="0" w:space="0" w:color="auto"/>
            <w:right w:val="none" w:sz="0" w:space="0" w:color="auto"/>
          </w:divBdr>
        </w:div>
        <w:div w:id="401757563">
          <w:marLeft w:val="0"/>
          <w:marRight w:val="0"/>
          <w:marTop w:val="0"/>
          <w:marBottom w:val="0"/>
          <w:divBdr>
            <w:top w:val="none" w:sz="0" w:space="0" w:color="auto"/>
            <w:left w:val="none" w:sz="0" w:space="0" w:color="auto"/>
            <w:bottom w:val="none" w:sz="0" w:space="0" w:color="auto"/>
            <w:right w:val="none" w:sz="0" w:space="0" w:color="auto"/>
          </w:divBdr>
        </w:div>
        <w:div w:id="28993442">
          <w:marLeft w:val="0"/>
          <w:marRight w:val="0"/>
          <w:marTop w:val="0"/>
          <w:marBottom w:val="0"/>
          <w:divBdr>
            <w:top w:val="none" w:sz="0" w:space="0" w:color="auto"/>
            <w:left w:val="none" w:sz="0" w:space="0" w:color="auto"/>
            <w:bottom w:val="none" w:sz="0" w:space="0" w:color="auto"/>
            <w:right w:val="none" w:sz="0" w:space="0" w:color="auto"/>
          </w:divBdr>
        </w:div>
        <w:div w:id="1328170409">
          <w:marLeft w:val="0"/>
          <w:marRight w:val="0"/>
          <w:marTop w:val="0"/>
          <w:marBottom w:val="0"/>
          <w:divBdr>
            <w:top w:val="none" w:sz="0" w:space="0" w:color="auto"/>
            <w:left w:val="none" w:sz="0" w:space="0" w:color="auto"/>
            <w:bottom w:val="none" w:sz="0" w:space="0" w:color="auto"/>
            <w:right w:val="none" w:sz="0" w:space="0" w:color="auto"/>
          </w:divBdr>
        </w:div>
        <w:div w:id="300233821">
          <w:marLeft w:val="0"/>
          <w:marRight w:val="0"/>
          <w:marTop w:val="0"/>
          <w:marBottom w:val="0"/>
          <w:divBdr>
            <w:top w:val="none" w:sz="0" w:space="0" w:color="auto"/>
            <w:left w:val="none" w:sz="0" w:space="0" w:color="auto"/>
            <w:bottom w:val="none" w:sz="0" w:space="0" w:color="auto"/>
            <w:right w:val="none" w:sz="0" w:space="0" w:color="auto"/>
          </w:divBdr>
        </w:div>
        <w:div w:id="1548493742">
          <w:marLeft w:val="0"/>
          <w:marRight w:val="0"/>
          <w:marTop w:val="0"/>
          <w:marBottom w:val="0"/>
          <w:divBdr>
            <w:top w:val="none" w:sz="0" w:space="0" w:color="auto"/>
            <w:left w:val="none" w:sz="0" w:space="0" w:color="auto"/>
            <w:bottom w:val="none" w:sz="0" w:space="0" w:color="auto"/>
            <w:right w:val="none" w:sz="0" w:space="0" w:color="auto"/>
          </w:divBdr>
        </w:div>
        <w:div w:id="1294285589">
          <w:marLeft w:val="0"/>
          <w:marRight w:val="0"/>
          <w:marTop w:val="0"/>
          <w:marBottom w:val="0"/>
          <w:divBdr>
            <w:top w:val="none" w:sz="0" w:space="0" w:color="auto"/>
            <w:left w:val="none" w:sz="0" w:space="0" w:color="auto"/>
            <w:bottom w:val="none" w:sz="0" w:space="0" w:color="auto"/>
            <w:right w:val="none" w:sz="0" w:space="0" w:color="auto"/>
          </w:divBdr>
        </w:div>
        <w:div w:id="907151407">
          <w:marLeft w:val="0"/>
          <w:marRight w:val="0"/>
          <w:marTop w:val="0"/>
          <w:marBottom w:val="0"/>
          <w:divBdr>
            <w:top w:val="none" w:sz="0" w:space="0" w:color="auto"/>
            <w:left w:val="none" w:sz="0" w:space="0" w:color="auto"/>
            <w:bottom w:val="none" w:sz="0" w:space="0" w:color="auto"/>
            <w:right w:val="none" w:sz="0" w:space="0" w:color="auto"/>
          </w:divBdr>
        </w:div>
        <w:div w:id="139229305">
          <w:marLeft w:val="0"/>
          <w:marRight w:val="0"/>
          <w:marTop w:val="0"/>
          <w:marBottom w:val="0"/>
          <w:divBdr>
            <w:top w:val="none" w:sz="0" w:space="0" w:color="auto"/>
            <w:left w:val="none" w:sz="0" w:space="0" w:color="auto"/>
            <w:bottom w:val="none" w:sz="0" w:space="0" w:color="auto"/>
            <w:right w:val="none" w:sz="0" w:space="0" w:color="auto"/>
          </w:divBdr>
        </w:div>
        <w:div w:id="1423910175">
          <w:marLeft w:val="0"/>
          <w:marRight w:val="0"/>
          <w:marTop w:val="0"/>
          <w:marBottom w:val="0"/>
          <w:divBdr>
            <w:top w:val="none" w:sz="0" w:space="0" w:color="auto"/>
            <w:left w:val="none" w:sz="0" w:space="0" w:color="auto"/>
            <w:bottom w:val="none" w:sz="0" w:space="0" w:color="auto"/>
            <w:right w:val="none" w:sz="0" w:space="0" w:color="auto"/>
          </w:divBdr>
        </w:div>
        <w:div w:id="541328661">
          <w:marLeft w:val="0"/>
          <w:marRight w:val="0"/>
          <w:marTop w:val="0"/>
          <w:marBottom w:val="0"/>
          <w:divBdr>
            <w:top w:val="none" w:sz="0" w:space="0" w:color="auto"/>
            <w:left w:val="none" w:sz="0" w:space="0" w:color="auto"/>
            <w:bottom w:val="none" w:sz="0" w:space="0" w:color="auto"/>
            <w:right w:val="none" w:sz="0" w:space="0" w:color="auto"/>
          </w:divBdr>
        </w:div>
        <w:div w:id="33972273">
          <w:marLeft w:val="0"/>
          <w:marRight w:val="0"/>
          <w:marTop w:val="0"/>
          <w:marBottom w:val="0"/>
          <w:divBdr>
            <w:top w:val="none" w:sz="0" w:space="0" w:color="auto"/>
            <w:left w:val="none" w:sz="0" w:space="0" w:color="auto"/>
            <w:bottom w:val="none" w:sz="0" w:space="0" w:color="auto"/>
            <w:right w:val="none" w:sz="0" w:space="0" w:color="auto"/>
          </w:divBdr>
        </w:div>
        <w:div w:id="1624310121">
          <w:marLeft w:val="0"/>
          <w:marRight w:val="0"/>
          <w:marTop w:val="0"/>
          <w:marBottom w:val="0"/>
          <w:divBdr>
            <w:top w:val="none" w:sz="0" w:space="0" w:color="auto"/>
            <w:left w:val="none" w:sz="0" w:space="0" w:color="auto"/>
            <w:bottom w:val="none" w:sz="0" w:space="0" w:color="auto"/>
            <w:right w:val="none" w:sz="0" w:space="0" w:color="auto"/>
          </w:divBdr>
        </w:div>
        <w:div w:id="415831545">
          <w:marLeft w:val="0"/>
          <w:marRight w:val="0"/>
          <w:marTop w:val="0"/>
          <w:marBottom w:val="0"/>
          <w:divBdr>
            <w:top w:val="none" w:sz="0" w:space="0" w:color="auto"/>
            <w:left w:val="none" w:sz="0" w:space="0" w:color="auto"/>
            <w:bottom w:val="none" w:sz="0" w:space="0" w:color="auto"/>
            <w:right w:val="none" w:sz="0" w:space="0" w:color="auto"/>
          </w:divBdr>
        </w:div>
        <w:div w:id="2072000717">
          <w:marLeft w:val="0"/>
          <w:marRight w:val="0"/>
          <w:marTop w:val="0"/>
          <w:marBottom w:val="0"/>
          <w:divBdr>
            <w:top w:val="none" w:sz="0" w:space="0" w:color="auto"/>
            <w:left w:val="none" w:sz="0" w:space="0" w:color="auto"/>
            <w:bottom w:val="none" w:sz="0" w:space="0" w:color="auto"/>
            <w:right w:val="none" w:sz="0" w:space="0" w:color="auto"/>
          </w:divBdr>
        </w:div>
        <w:div w:id="741952481">
          <w:marLeft w:val="0"/>
          <w:marRight w:val="0"/>
          <w:marTop w:val="0"/>
          <w:marBottom w:val="0"/>
          <w:divBdr>
            <w:top w:val="none" w:sz="0" w:space="0" w:color="auto"/>
            <w:left w:val="none" w:sz="0" w:space="0" w:color="auto"/>
            <w:bottom w:val="none" w:sz="0" w:space="0" w:color="auto"/>
            <w:right w:val="none" w:sz="0" w:space="0" w:color="auto"/>
          </w:divBdr>
        </w:div>
      </w:divsChild>
    </w:div>
    <w:div w:id="1583834215">
      <w:bodyDiv w:val="1"/>
      <w:marLeft w:val="0"/>
      <w:marRight w:val="0"/>
      <w:marTop w:val="0"/>
      <w:marBottom w:val="0"/>
      <w:divBdr>
        <w:top w:val="none" w:sz="0" w:space="0" w:color="auto"/>
        <w:left w:val="none" w:sz="0" w:space="0" w:color="auto"/>
        <w:bottom w:val="none" w:sz="0" w:space="0" w:color="auto"/>
        <w:right w:val="none" w:sz="0" w:space="0" w:color="auto"/>
      </w:divBdr>
    </w:div>
    <w:div w:id="1753818568">
      <w:bodyDiv w:val="1"/>
      <w:marLeft w:val="0"/>
      <w:marRight w:val="0"/>
      <w:marTop w:val="0"/>
      <w:marBottom w:val="0"/>
      <w:divBdr>
        <w:top w:val="none" w:sz="0" w:space="0" w:color="auto"/>
        <w:left w:val="none" w:sz="0" w:space="0" w:color="auto"/>
        <w:bottom w:val="none" w:sz="0" w:space="0" w:color="auto"/>
        <w:right w:val="none" w:sz="0" w:space="0" w:color="auto"/>
      </w:divBdr>
    </w:div>
    <w:div w:id="1961762622">
      <w:bodyDiv w:val="1"/>
      <w:marLeft w:val="0"/>
      <w:marRight w:val="0"/>
      <w:marTop w:val="0"/>
      <w:marBottom w:val="0"/>
      <w:divBdr>
        <w:top w:val="none" w:sz="0" w:space="0" w:color="auto"/>
        <w:left w:val="none" w:sz="0" w:space="0" w:color="auto"/>
        <w:bottom w:val="none" w:sz="0" w:space="0" w:color="auto"/>
        <w:right w:val="none" w:sz="0" w:space="0" w:color="auto"/>
      </w:divBdr>
    </w:div>
    <w:div w:id="210818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com.de/wp-content/uploads/2020/02/Preasentationstechnik_Hotels_WP_200131.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agner@macom.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arketing@macom.de" TargetMode="External"/><Relationship Id="rId4" Type="http://schemas.openxmlformats.org/officeDocument/2006/relationships/settings" Target="settings.xml"/><Relationship Id="rId9" Type="http://schemas.openxmlformats.org/officeDocument/2006/relationships/hyperlink" Target="mailto:marketing@macom.d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9AB86-CD87-4345-9530-F2F0A5EF3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675</Words>
  <Characters>4258</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Ihre Zeichen:</vt:lpstr>
      <vt:lpstr>Ihre Zeichen:</vt:lpstr>
    </vt:vector>
  </TitlesOfParts>
  <Company>MACOM GmbH</Company>
  <LinksUpToDate>false</LinksUpToDate>
  <CharactersWithSpaces>4924</CharactersWithSpaces>
  <SharedDoc>false</SharedDoc>
  <HLinks>
    <vt:vector size="6" baseType="variant">
      <vt:variant>
        <vt:i4>393274</vt:i4>
      </vt:variant>
      <vt:variant>
        <vt:i4>0</vt:i4>
      </vt:variant>
      <vt:variant>
        <vt:i4>0</vt:i4>
      </vt:variant>
      <vt:variant>
        <vt:i4>5</vt:i4>
      </vt:variant>
      <vt:variant>
        <vt:lpwstr>mailto:dojcinovic@macom.de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Ihre Zeichen:</dc:title>
  <dc:creator>Sekretariat</dc:creator>
  <cp:lastModifiedBy>Martin C. Wagner</cp:lastModifiedBy>
  <cp:revision>4</cp:revision>
  <cp:lastPrinted>2018-05-28T08:29:00Z</cp:lastPrinted>
  <dcterms:created xsi:type="dcterms:W3CDTF">2020-02-04T14:22:00Z</dcterms:created>
  <dcterms:modified xsi:type="dcterms:W3CDTF">2020-02-04T15:02:00Z</dcterms:modified>
</cp:coreProperties>
</file>